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1D" w:rsidRPr="005A4437" w:rsidRDefault="00FD520E">
      <w:pPr>
        <w:rPr>
          <w:sz w:val="20"/>
          <w:szCs w:val="20"/>
        </w:rPr>
      </w:pPr>
      <w:r w:rsidRPr="005A4437">
        <w:rPr>
          <w:sz w:val="20"/>
          <w:szCs w:val="20"/>
        </w:rPr>
        <w:t>La Economía en la Modernidad: el Mercantilismo y la Fisiocracia</w:t>
      </w:r>
    </w:p>
    <w:p w:rsidR="00FD520E" w:rsidRPr="005A4437" w:rsidRDefault="00FD520E">
      <w:pPr>
        <w:rPr>
          <w:sz w:val="20"/>
          <w:szCs w:val="20"/>
        </w:rPr>
      </w:pPr>
    </w:p>
    <w:p w:rsidR="00FD520E" w:rsidRPr="005A4437" w:rsidRDefault="00FD520E">
      <w:pPr>
        <w:rPr>
          <w:sz w:val="20"/>
          <w:szCs w:val="20"/>
        </w:rPr>
      </w:pPr>
    </w:p>
    <w:p w:rsidR="00FD520E" w:rsidRPr="005A4437" w:rsidRDefault="00FD520E">
      <w:pPr>
        <w:rPr>
          <w:sz w:val="20"/>
          <w:szCs w:val="20"/>
        </w:rPr>
      </w:pPr>
    </w:p>
    <w:p w:rsidR="00FD520E" w:rsidRPr="005A4437" w:rsidRDefault="00941120">
      <w:pPr>
        <w:rPr>
          <w:sz w:val="20"/>
          <w:szCs w:val="20"/>
        </w:rPr>
      </w:pPr>
      <w:r w:rsidRPr="005A4437">
        <w:rPr>
          <w:sz w:val="20"/>
          <w:szCs w:val="20"/>
        </w:rPr>
        <w:t xml:space="preserve">El Mercantilismo: va del renacimiento hasta la revolución industrial (1450-1750). Plantea que la riqueza es un fin del ser humano y dicha riqueza le da mayor poderío al Estado. Para los mercantilistas una nación aumentaría su riqueza recibiendo más dinero exportando y gastando menos en importar, este excedente a favor se acumula en forma de metales preciosos. </w:t>
      </w:r>
      <w:r w:rsidR="007A2443" w:rsidRPr="005A4437">
        <w:rPr>
          <w:sz w:val="20"/>
          <w:szCs w:val="20"/>
        </w:rPr>
        <w:t xml:space="preserve">En síntesis, según la teoría mercantilista la riqueza y el poder de las naciones dependían de la acumulación de metales preciosos. </w:t>
      </w:r>
      <w:r w:rsidR="005F367F" w:rsidRPr="005A4437">
        <w:rPr>
          <w:sz w:val="20"/>
          <w:szCs w:val="20"/>
        </w:rPr>
        <w:t xml:space="preserve">El comercio con regiones más allá de las fronteras sería la fuente de la riqueza que permitiera tal acumulación. Por lo tanto los mercantilistas van a incentivar el colonialismo a fin de que se proveyeran metales preciosos, materias primas y mercados para su producción. </w:t>
      </w:r>
    </w:p>
    <w:p w:rsidR="005F367F" w:rsidRPr="005A4437" w:rsidRDefault="005F367F">
      <w:pPr>
        <w:rPr>
          <w:sz w:val="20"/>
          <w:szCs w:val="20"/>
        </w:rPr>
      </w:pPr>
      <w:r w:rsidRPr="005A4437">
        <w:rPr>
          <w:sz w:val="20"/>
          <w:szCs w:val="20"/>
        </w:rPr>
        <w:t xml:space="preserve">Esa necesidad de ampliar el comercio, la necesidad de metales vista en Europa, la necesidad de nuevas vías para llegar a las Indias, y los inventos </w:t>
      </w:r>
      <w:proofErr w:type="spellStart"/>
      <w:r w:rsidRPr="005A4437">
        <w:rPr>
          <w:sz w:val="20"/>
          <w:szCs w:val="20"/>
        </w:rPr>
        <w:t>Arabes</w:t>
      </w:r>
      <w:proofErr w:type="spellEnd"/>
      <w:r w:rsidRPr="005A4437">
        <w:rPr>
          <w:sz w:val="20"/>
          <w:szCs w:val="20"/>
        </w:rPr>
        <w:t xml:space="preserve"> como el astrolabio y la brújula</w:t>
      </w:r>
      <w:r w:rsidR="00DB0C91" w:rsidRPr="005A4437">
        <w:rPr>
          <w:sz w:val="20"/>
          <w:szCs w:val="20"/>
        </w:rPr>
        <w:t>, propician la era de los grandes descubrimientos marítimos.</w:t>
      </w:r>
    </w:p>
    <w:p w:rsidR="005F367F" w:rsidRPr="005A4437" w:rsidRDefault="005F367F">
      <w:pPr>
        <w:rPr>
          <w:sz w:val="20"/>
          <w:szCs w:val="20"/>
        </w:rPr>
      </w:pPr>
      <w:r w:rsidRPr="005A4437">
        <w:rPr>
          <w:sz w:val="20"/>
          <w:szCs w:val="20"/>
        </w:rPr>
        <w:t>En esta nueva forma de Estado Nación va a primar el poderío económico sobre la sangre aristocrática. Y será dicho Estado – Nación el encargado de proteger a algunas actividades económicas, de restringir las importaciones, de subsidiar las exportaciones y de reglamentar todas las actividades económicas (el trabajo, el consumo, las finanzas, la agricultura, los impuestos, la producción de la metrópoli y también del funcionamiento y las reglas en las colonias)</w:t>
      </w:r>
    </w:p>
    <w:p w:rsidR="00DB0C91" w:rsidRPr="005A4437" w:rsidRDefault="00DB0C91">
      <w:pPr>
        <w:rPr>
          <w:sz w:val="20"/>
          <w:szCs w:val="20"/>
        </w:rPr>
      </w:pPr>
      <w:r w:rsidRPr="005A4437">
        <w:rPr>
          <w:sz w:val="20"/>
          <w:szCs w:val="20"/>
        </w:rPr>
        <w:t xml:space="preserve">Al surgir el mercantilismo, los fenómenos económicos se hacen universales y en contraposición al mercado local del Medioevo, surge el mercado mundial. Por primera vez el dinero se utiliza como instrumento o medio para la acumulación de riqueza. El dinero se usa para reproducirse, o sea para tener una ganancia. Y para que el dinero se convierta en capital tiene que ser apto para explotar el trabajo humano. El capital surge en esta época y consiste en los medios de producción que el capitalista posee y usa para explotar trabajo humano libre y que toma muchas formas: materias primas, tierras, máquinas, equipos, o la forma de dinero con el cual se retribuye el </w:t>
      </w:r>
      <w:r w:rsidR="001C0BCD" w:rsidRPr="005A4437">
        <w:rPr>
          <w:sz w:val="20"/>
          <w:szCs w:val="20"/>
        </w:rPr>
        <w:t xml:space="preserve">esfuerzo humano en forma de salarios. En esta época aparecen las manufacturas que son una gran agrupación de operarios que se animan al rendimiento, hay especialización, cooperación, se eleva la producción y la productividad pero no hay máquinas. </w:t>
      </w:r>
    </w:p>
    <w:p w:rsidR="001C0BCD" w:rsidRPr="005A4437" w:rsidRDefault="001C0BCD">
      <w:pPr>
        <w:rPr>
          <w:sz w:val="20"/>
          <w:szCs w:val="20"/>
        </w:rPr>
      </w:pPr>
    </w:p>
    <w:p w:rsidR="001C0BCD" w:rsidRPr="005A4437" w:rsidRDefault="001C0BCD">
      <w:pPr>
        <w:rPr>
          <w:sz w:val="20"/>
          <w:szCs w:val="20"/>
        </w:rPr>
      </w:pPr>
      <w:r w:rsidRPr="005A4437">
        <w:rPr>
          <w:sz w:val="20"/>
          <w:szCs w:val="20"/>
        </w:rPr>
        <w:t xml:space="preserve">Los fisiócratas: como respuesta al mercantilismo, en el siglo XVIII, surge la fisiocracia. Esta corriente de pensamiento encabezada por el francés </w:t>
      </w:r>
      <w:r w:rsidR="005A4437" w:rsidRPr="005A4437">
        <w:rPr>
          <w:sz w:val="20"/>
          <w:szCs w:val="20"/>
        </w:rPr>
        <w:t>François</w:t>
      </w:r>
      <w:r w:rsidRPr="005A4437">
        <w:rPr>
          <w:sz w:val="20"/>
          <w:szCs w:val="20"/>
        </w:rPr>
        <w:t xml:space="preserve"> Quesnay, consideraba que la principal fuente de riqueza de las naciones era la agricultura. Según los fisiócratas, la riqueza circulaba entre la clase productiva de los agricultores, la clase estéril de los artesanos y comerciantes que no producen bienes originales, y la clase de los propietarios, conformada por la nobleza, el clero y los funcionarios</w:t>
      </w:r>
    </w:p>
    <w:p w:rsidR="005A4437" w:rsidRDefault="001C0BCD">
      <w:pPr>
        <w:rPr>
          <w:sz w:val="20"/>
          <w:szCs w:val="20"/>
        </w:rPr>
      </w:pPr>
      <w:r w:rsidRPr="005A4437">
        <w:rPr>
          <w:sz w:val="20"/>
          <w:szCs w:val="20"/>
        </w:rPr>
        <w:t xml:space="preserve">Al contrario de los mercantilistas, los fisiócratas eran partidarios del interés personal y del comercio exterior libre, de modo que le asignaron la función al Estado de garantizar tres cosas: el derecho a la propiedad, la libertad económica sin restricciones por parte del Estado (dejar hacer, dejar pasar = laissez faire, laissez </w:t>
      </w:r>
      <w:proofErr w:type="spellStart"/>
      <w:r w:rsidRPr="005A4437">
        <w:rPr>
          <w:sz w:val="20"/>
          <w:szCs w:val="20"/>
        </w:rPr>
        <w:t>passer</w:t>
      </w:r>
      <w:proofErr w:type="spellEnd"/>
      <w:r w:rsidRPr="005A4437">
        <w:rPr>
          <w:sz w:val="20"/>
          <w:szCs w:val="20"/>
        </w:rPr>
        <w:t>) y la seguridad en el disfrute de esos derechos y libertades</w:t>
      </w:r>
    </w:p>
    <w:p w:rsidR="005A4437" w:rsidRDefault="005A4437">
      <w:pPr>
        <w:rPr>
          <w:sz w:val="20"/>
          <w:szCs w:val="20"/>
        </w:rPr>
      </w:pPr>
      <w:r>
        <w:rPr>
          <w:sz w:val="20"/>
          <w:szCs w:val="20"/>
        </w:rPr>
        <w:br w:type="page"/>
      </w:r>
    </w:p>
    <w:p w:rsidR="001C0BCD" w:rsidRDefault="005A4437" w:rsidP="001D00D1">
      <w:pPr>
        <w:tabs>
          <w:tab w:val="left" w:pos="2268"/>
        </w:tabs>
        <w:rPr>
          <w:sz w:val="20"/>
          <w:szCs w:val="20"/>
        </w:rPr>
      </w:pPr>
      <w:r>
        <w:rPr>
          <w:noProof/>
          <w:sz w:val="20"/>
          <w:szCs w:val="20"/>
          <w:lang w:eastAsia="es-MX"/>
        </w:rPr>
        <w:lastRenderedPageBreak/>
        <w:drawing>
          <wp:inline distT="0" distB="0" distL="0" distR="0">
            <wp:extent cx="6610350" cy="7572375"/>
            <wp:effectExtent l="19050" t="0" r="1905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D17CF" w:rsidRDefault="007D17CF" w:rsidP="001D00D1">
      <w:pPr>
        <w:tabs>
          <w:tab w:val="left" w:pos="2268"/>
        </w:tabs>
        <w:rPr>
          <w:sz w:val="20"/>
          <w:szCs w:val="20"/>
        </w:rPr>
      </w:pPr>
    </w:p>
    <w:p w:rsidR="007D17CF" w:rsidRDefault="007D17CF" w:rsidP="001D00D1">
      <w:pPr>
        <w:tabs>
          <w:tab w:val="left" w:pos="2268"/>
        </w:tabs>
        <w:rPr>
          <w:sz w:val="20"/>
          <w:szCs w:val="20"/>
        </w:rPr>
      </w:pPr>
      <w:r>
        <w:rPr>
          <w:sz w:val="20"/>
          <w:szCs w:val="20"/>
        </w:rPr>
        <w:t>ACTIVIDAD</w:t>
      </w:r>
    </w:p>
    <w:p w:rsidR="007D17CF" w:rsidRDefault="007D17CF" w:rsidP="001D00D1">
      <w:pPr>
        <w:tabs>
          <w:tab w:val="left" w:pos="2268"/>
        </w:tabs>
        <w:rPr>
          <w:sz w:val="20"/>
          <w:szCs w:val="20"/>
        </w:rPr>
      </w:pPr>
      <w:r>
        <w:rPr>
          <w:sz w:val="20"/>
          <w:szCs w:val="20"/>
        </w:rPr>
        <w:t>1. Establece las diferencias entre el mercantilismo y la fisiocracia</w:t>
      </w:r>
    </w:p>
    <w:p w:rsidR="007D17CF" w:rsidRDefault="007D17CF" w:rsidP="001D00D1">
      <w:pPr>
        <w:tabs>
          <w:tab w:val="left" w:pos="2268"/>
        </w:tabs>
        <w:rPr>
          <w:sz w:val="20"/>
          <w:szCs w:val="20"/>
        </w:rPr>
      </w:pPr>
      <w:r>
        <w:rPr>
          <w:sz w:val="20"/>
          <w:szCs w:val="20"/>
        </w:rPr>
        <w:t xml:space="preserve">2. ¿Por qué finalizó la Edad Media? ¿Por qué ser rico y acumular dejo de ser pecado? </w:t>
      </w:r>
    </w:p>
    <w:p w:rsidR="007D17CF" w:rsidRDefault="007D17CF" w:rsidP="001D00D1">
      <w:pPr>
        <w:tabs>
          <w:tab w:val="left" w:pos="2268"/>
        </w:tabs>
        <w:rPr>
          <w:sz w:val="20"/>
          <w:szCs w:val="20"/>
        </w:rPr>
      </w:pPr>
      <w:r>
        <w:rPr>
          <w:sz w:val="20"/>
          <w:szCs w:val="20"/>
        </w:rPr>
        <w:t>3. Escribe las leyes del mercantilismo y las leyes de los fisiócratas.</w:t>
      </w:r>
    </w:p>
    <w:p w:rsidR="007D17CF" w:rsidRDefault="007D17CF" w:rsidP="001D00D1">
      <w:pPr>
        <w:tabs>
          <w:tab w:val="left" w:pos="2268"/>
        </w:tabs>
        <w:rPr>
          <w:sz w:val="20"/>
          <w:szCs w:val="20"/>
        </w:rPr>
      </w:pPr>
      <w:r>
        <w:rPr>
          <w:sz w:val="20"/>
          <w:szCs w:val="20"/>
        </w:rPr>
        <w:t>4. Define con tus propias palabras las siguientes palabras. Capital, excedente, mercantilismo,</w:t>
      </w:r>
    </w:p>
    <w:p w:rsidR="007D17CF" w:rsidRPr="005A4437" w:rsidRDefault="007D17CF" w:rsidP="001D00D1">
      <w:pPr>
        <w:tabs>
          <w:tab w:val="left" w:pos="2268"/>
        </w:tabs>
        <w:rPr>
          <w:sz w:val="20"/>
          <w:szCs w:val="20"/>
        </w:rPr>
      </w:pPr>
      <w:r>
        <w:rPr>
          <w:sz w:val="20"/>
          <w:szCs w:val="20"/>
        </w:rPr>
        <w:t>5. Describe la relación existente entre el descubrimiento de América y las teorías antes mencionadas</w:t>
      </w:r>
      <w:r w:rsidR="009F7875">
        <w:rPr>
          <w:sz w:val="20"/>
          <w:szCs w:val="20"/>
        </w:rPr>
        <w:t>.</w:t>
      </w:r>
    </w:p>
    <w:sectPr w:rsidR="007D17CF" w:rsidRPr="005A4437" w:rsidSect="007D17CF">
      <w:headerReference w:type="default" r:id="rId12"/>
      <w:pgSz w:w="12240" w:h="15840"/>
      <w:pgMar w:top="851" w:right="104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DC1" w:rsidRDefault="00A04DC1" w:rsidP="009F7875">
      <w:r>
        <w:separator/>
      </w:r>
    </w:p>
  </w:endnote>
  <w:endnote w:type="continuationSeparator" w:id="0">
    <w:p w:rsidR="00A04DC1" w:rsidRDefault="00A04DC1" w:rsidP="009F78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DC1" w:rsidRDefault="00A04DC1" w:rsidP="009F7875">
      <w:r>
        <w:separator/>
      </w:r>
    </w:p>
  </w:footnote>
  <w:footnote w:type="continuationSeparator" w:id="0">
    <w:p w:rsidR="00A04DC1" w:rsidRDefault="00A04DC1" w:rsidP="009F7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75" w:rsidRPr="009F7875" w:rsidRDefault="009F7875" w:rsidP="009F7875">
    <w:pPr>
      <w:pStyle w:val="Encabezado"/>
      <w:jc w:val="center"/>
      <w:rPr>
        <w:b/>
        <w:sz w:val="18"/>
        <w:szCs w:val="18"/>
      </w:rPr>
    </w:pPr>
    <w:r w:rsidRPr="009F7875">
      <w:rPr>
        <w:b/>
        <w:sz w:val="18"/>
        <w:szCs w:val="18"/>
      </w:rPr>
      <w:t>La Economía en la Modernidad: Fisiocracia y Mercantilismo. Indicador: Explica las diferencias existentes entre la doctrina mercantilista y fisiócrata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FD520E"/>
    <w:rsid w:val="00115BC8"/>
    <w:rsid w:val="00115DFE"/>
    <w:rsid w:val="001C0BCD"/>
    <w:rsid w:val="001D00D1"/>
    <w:rsid w:val="002036D5"/>
    <w:rsid w:val="00373D9C"/>
    <w:rsid w:val="003E6C38"/>
    <w:rsid w:val="003F375F"/>
    <w:rsid w:val="00436432"/>
    <w:rsid w:val="00594470"/>
    <w:rsid w:val="005A4437"/>
    <w:rsid w:val="005F367F"/>
    <w:rsid w:val="007A2443"/>
    <w:rsid w:val="007A54AF"/>
    <w:rsid w:val="007D17CF"/>
    <w:rsid w:val="008E42A3"/>
    <w:rsid w:val="00941120"/>
    <w:rsid w:val="009533D6"/>
    <w:rsid w:val="009F7875"/>
    <w:rsid w:val="00A04DC1"/>
    <w:rsid w:val="00B229A9"/>
    <w:rsid w:val="00B408CA"/>
    <w:rsid w:val="00B93893"/>
    <w:rsid w:val="00DB0C91"/>
    <w:rsid w:val="00FD520E"/>
    <w:rsid w:val="00FF623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4437"/>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437"/>
    <w:rPr>
      <w:rFonts w:ascii="Tahoma" w:hAnsi="Tahoma" w:cs="Tahoma"/>
      <w:sz w:val="16"/>
      <w:szCs w:val="16"/>
    </w:rPr>
  </w:style>
  <w:style w:type="paragraph" w:styleId="Encabezado">
    <w:name w:val="header"/>
    <w:basedOn w:val="Normal"/>
    <w:link w:val="EncabezadoCar"/>
    <w:uiPriority w:val="99"/>
    <w:semiHidden/>
    <w:unhideWhenUsed/>
    <w:rsid w:val="009F7875"/>
    <w:pPr>
      <w:tabs>
        <w:tab w:val="center" w:pos="4419"/>
        <w:tab w:val="right" w:pos="8838"/>
      </w:tabs>
    </w:pPr>
  </w:style>
  <w:style w:type="character" w:customStyle="1" w:styleId="EncabezadoCar">
    <w:name w:val="Encabezado Car"/>
    <w:basedOn w:val="Fuentedeprrafopredeter"/>
    <w:link w:val="Encabezado"/>
    <w:uiPriority w:val="99"/>
    <w:semiHidden/>
    <w:rsid w:val="009F7875"/>
  </w:style>
  <w:style w:type="paragraph" w:styleId="Piedepgina">
    <w:name w:val="footer"/>
    <w:basedOn w:val="Normal"/>
    <w:link w:val="PiedepginaCar"/>
    <w:uiPriority w:val="99"/>
    <w:semiHidden/>
    <w:unhideWhenUsed/>
    <w:rsid w:val="009F7875"/>
    <w:pPr>
      <w:tabs>
        <w:tab w:val="center" w:pos="4419"/>
        <w:tab w:val="right" w:pos="8838"/>
      </w:tabs>
    </w:pPr>
  </w:style>
  <w:style w:type="character" w:customStyle="1" w:styleId="PiedepginaCar">
    <w:name w:val="Pie de página Car"/>
    <w:basedOn w:val="Fuentedeprrafopredeter"/>
    <w:link w:val="Piedepgina"/>
    <w:uiPriority w:val="99"/>
    <w:semiHidden/>
    <w:rsid w:val="009F78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00FF46-1E01-4028-9FA7-BFF067340A2F}" type="doc">
      <dgm:prSet loTypeId="urn:microsoft.com/office/officeart/2005/8/layout/vList4" loCatId="list" qsTypeId="urn:microsoft.com/office/officeart/2005/8/quickstyle/simple1" qsCatId="simple" csTypeId="urn:microsoft.com/office/officeart/2005/8/colors/accent0_1" csCatId="mainScheme" phldr="1"/>
      <dgm:spPr/>
      <dgm:t>
        <a:bodyPr/>
        <a:lstStyle/>
        <a:p>
          <a:endParaRPr lang="es-MX"/>
        </a:p>
      </dgm:t>
    </dgm:pt>
    <dgm:pt modelId="{EE642377-4648-4D0E-88EB-01CB6B252DBE}">
      <dgm:prSet phldrT="[Texto]" custT="1"/>
      <dgm:spPr/>
      <dgm:t>
        <a:bodyPr/>
        <a:lstStyle/>
        <a:p>
          <a:r>
            <a:rPr lang="es-MX" sz="1050" b="1"/>
            <a:t>La Edad Moderrna (XV-XIX)</a:t>
          </a:r>
        </a:p>
      </dgm:t>
    </dgm:pt>
    <dgm:pt modelId="{5116988C-11F2-4065-B1F4-A746FDBC78D6}" type="parTrans" cxnId="{17E31B35-19FB-4F00-8B5E-87A06C6DA508}">
      <dgm:prSet/>
      <dgm:spPr/>
      <dgm:t>
        <a:bodyPr/>
        <a:lstStyle/>
        <a:p>
          <a:endParaRPr lang="es-MX"/>
        </a:p>
      </dgm:t>
    </dgm:pt>
    <dgm:pt modelId="{152D4B1E-BCD0-46A4-8D5F-4A18956B2FAC}" type="sibTrans" cxnId="{17E31B35-19FB-4F00-8B5E-87A06C6DA508}">
      <dgm:prSet/>
      <dgm:spPr/>
      <dgm:t>
        <a:bodyPr/>
        <a:lstStyle/>
        <a:p>
          <a:endParaRPr lang="es-MX"/>
        </a:p>
      </dgm:t>
    </dgm:pt>
    <dgm:pt modelId="{E202000C-D6C8-458C-A248-E5C981B0F852}">
      <dgm:prSet phldrT="[Texto]" custT="1"/>
      <dgm:spPr/>
      <dgm:t>
        <a:bodyPr/>
        <a:lstStyle/>
        <a:p>
          <a:r>
            <a:rPr lang="es-MX" sz="900"/>
            <a:t>En pleno apogeo del feudalismo, al interior de las primeras ciudades surgen los mercados o ferias. Ya en el siglo XI, el comercio era creciente y se volvió una actividad regular, los extranjeros comerciantes terminaron por quedarse en la ciudad y a cambio le entregaban tributos a los reyes. Señores y nobles entran en un cosumo de novedades: perfumes, porcelanas, esencias, alhajas, entre otros. </a:t>
          </a:r>
        </a:p>
      </dgm:t>
    </dgm:pt>
    <dgm:pt modelId="{36791E04-09D5-4A4B-A014-15E4433C737A}" type="parTrans" cxnId="{72DBC674-8B54-4109-A71C-799DA69FFBA1}">
      <dgm:prSet/>
      <dgm:spPr/>
      <dgm:t>
        <a:bodyPr/>
        <a:lstStyle/>
        <a:p>
          <a:endParaRPr lang="es-MX"/>
        </a:p>
      </dgm:t>
    </dgm:pt>
    <dgm:pt modelId="{8CC8F1F9-BF37-4A91-AEA7-E22B1D398C11}" type="sibTrans" cxnId="{72DBC674-8B54-4109-A71C-799DA69FFBA1}">
      <dgm:prSet/>
      <dgm:spPr/>
      <dgm:t>
        <a:bodyPr/>
        <a:lstStyle/>
        <a:p>
          <a:endParaRPr lang="es-MX"/>
        </a:p>
      </dgm:t>
    </dgm:pt>
    <dgm:pt modelId="{C1603C0C-4277-4536-BB10-258B94DC3B4C}">
      <dgm:prSet phldrT="[Texto]" custT="1"/>
      <dgm:spPr/>
      <dgm:t>
        <a:bodyPr/>
        <a:lstStyle/>
        <a:p>
          <a:r>
            <a:rPr lang="es-MX" sz="900"/>
            <a:t>La Reforma protestante de Martín Lutero hizo que ganar dinero y enriquecerse dejará de ser inmoral. Esto hizo que la industria y el comercio se volvieran actividades respetables. El protestantismo prestó su apoyuo al individualismo y pronto ganar y gastar la riqueza se volvió un hábito propio del mérito humano.</a:t>
          </a:r>
        </a:p>
      </dgm:t>
    </dgm:pt>
    <dgm:pt modelId="{396794B1-9B28-401E-842E-C535FB8776F1}" type="parTrans" cxnId="{03143AF0-15C6-4FF1-BF65-031FAE351991}">
      <dgm:prSet/>
      <dgm:spPr/>
      <dgm:t>
        <a:bodyPr/>
        <a:lstStyle/>
        <a:p>
          <a:endParaRPr lang="es-MX"/>
        </a:p>
      </dgm:t>
    </dgm:pt>
    <dgm:pt modelId="{E1A1D64E-599E-40A3-A28B-CA6E16E93007}" type="sibTrans" cxnId="{03143AF0-15C6-4FF1-BF65-031FAE351991}">
      <dgm:prSet/>
      <dgm:spPr/>
      <dgm:t>
        <a:bodyPr/>
        <a:lstStyle/>
        <a:p>
          <a:endParaRPr lang="es-MX"/>
        </a:p>
      </dgm:t>
    </dgm:pt>
    <dgm:pt modelId="{43B4AA2D-41DB-4591-89F4-3AC7A77F3C16}">
      <dgm:prSet phldrT="[Texto]" custT="1"/>
      <dgm:spPr/>
      <dgm:t>
        <a:bodyPr/>
        <a:lstStyle/>
        <a:p>
          <a:r>
            <a:rPr lang="es-MX" sz="1200" b="1" i="1"/>
            <a:t>El mercantilismo</a:t>
          </a:r>
        </a:p>
      </dgm:t>
    </dgm:pt>
    <dgm:pt modelId="{8F53B5EF-DD85-4398-9C3E-EF1533772B21}" type="parTrans" cxnId="{856F8240-D23E-4BC2-878A-470705EFDD5E}">
      <dgm:prSet/>
      <dgm:spPr/>
      <dgm:t>
        <a:bodyPr/>
        <a:lstStyle/>
        <a:p>
          <a:endParaRPr lang="es-MX"/>
        </a:p>
      </dgm:t>
    </dgm:pt>
    <dgm:pt modelId="{16F29B39-F248-4389-B340-A576254BE619}" type="sibTrans" cxnId="{856F8240-D23E-4BC2-878A-470705EFDD5E}">
      <dgm:prSet/>
      <dgm:spPr/>
      <dgm:t>
        <a:bodyPr/>
        <a:lstStyle/>
        <a:p>
          <a:endParaRPr lang="es-MX"/>
        </a:p>
      </dgm:t>
    </dgm:pt>
    <dgm:pt modelId="{4BEDB913-17D2-4663-9CDB-9A8410EA6D26}">
      <dgm:prSet phldrT="[Texto]" custT="1"/>
      <dgm:spPr/>
      <dgm:t>
        <a:bodyPr/>
        <a:lstStyle/>
        <a:p>
          <a:r>
            <a:rPr lang="es-MX" sz="950"/>
            <a:t>Va del renacimiento hasta la revolución industrial (1450-1750). Plantea que la riqueza es un fin del ser humano y dicha riqueza le da mayor poderío al Estado. Para los mercantilistas una nación aumentaría su riqueza recibiendo más dinero exportando y gastando menos en importar, este excedente a favor se acumula en forma de metales preciosos. En síntesis, según la teoría mercantilista la riqueza y el poder de las naciones dependían de la acumulación de metales preciosos. El comercio con regiones más allá de las fronteras sería la fuente de la riqueza que permitiera tal acumulación. Por lo tanto los mercantilistas van a incentivar el colonialismo a fin de que se proveyeran metales preciosos, materias primas y mercados para su producción. </a:t>
          </a:r>
        </a:p>
      </dgm:t>
    </dgm:pt>
    <dgm:pt modelId="{8F7E0C9E-551E-4352-8443-9BEF5532E938}" type="parTrans" cxnId="{4CFDF74C-179F-47F1-A9F2-99B676E8AD76}">
      <dgm:prSet/>
      <dgm:spPr/>
      <dgm:t>
        <a:bodyPr/>
        <a:lstStyle/>
        <a:p>
          <a:endParaRPr lang="es-MX"/>
        </a:p>
      </dgm:t>
    </dgm:pt>
    <dgm:pt modelId="{2499A25F-ED00-4068-9693-519309C91C2D}" type="sibTrans" cxnId="{4CFDF74C-179F-47F1-A9F2-99B676E8AD76}">
      <dgm:prSet/>
      <dgm:spPr/>
      <dgm:t>
        <a:bodyPr/>
        <a:lstStyle/>
        <a:p>
          <a:endParaRPr lang="es-MX"/>
        </a:p>
      </dgm:t>
    </dgm:pt>
    <dgm:pt modelId="{41F2216A-773B-4E29-BB98-F133CA5284E7}">
      <dgm:prSet phldrT="[Texto]"/>
      <dgm:spPr/>
      <dgm:t>
        <a:bodyPr/>
        <a:lstStyle/>
        <a:p>
          <a:r>
            <a:rPr lang="es-MX" b="1" i="1"/>
            <a:t>La Fisiócracia</a:t>
          </a:r>
        </a:p>
      </dgm:t>
    </dgm:pt>
    <dgm:pt modelId="{8CC6F87C-A63D-474D-BB74-476C1735B044}" type="parTrans" cxnId="{68C1F2A4-53C2-4FE5-8240-22E7A7E2E4DF}">
      <dgm:prSet/>
      <dgm:spPr/>
      <dgm:t>
        <a:bodyPr/>
        <a:lstStyle/>
        <a:p>
          <a:endParaRPr lang="es-MX"/>
        </a:p>
      </dgm:t>
    </dgm:pt>
    <dgm:pt modelId="{CAC913A9-AAA6-4C7C-AE2A-CD51F2A6D9A8}" type="sibTrans" cxnId="{68C1F2A4-53C2-4FE5-8240-22E7A7E2E4DF}">
      <dgm:prSet/>
      <dgm:spPr/>
      <dgm:t>
        <a:bodyPr/>
        <a:lstStyle/>
        <a:p>
          <a:endParaRPr lang="es-MX"/>
        </a:p>
      </dgm:t>
    </dgm:pt>
    <dgm:pt modelId="{14EAA5A9-EE89-43AC-99CF-9EA063114415}">
      <dgm:prSet phldrT="[Texto]"/>
      <dgm:spPr/>
      <dgm:t>
        <a:bodyPr/>
        <a:lstStyle/>
        <a:p>
          <a:r>
            <a:rPr lang="es-MX"/>
            <a:t>Como respuesta al mercantilismo, en el siglo XVIII, surge la fisiocracia. Esta corriente de pensamiento encabezada por el francés François Quesnay, consideraba que la principal fuente de riqueza de las naciones era la agricultura. Según los fisiócratas, la riqueza circulaba entre la clase productiva de los agricultores, la clase estéril de los artesanos y comerciantes que no producen bienes originales, y la clase de los propietarios, conformada por la nobleza, el clero y los funcionarios</a:t>
          </a:r>
        </a:p>
      </dgm:t>
    </dgm:pt>
    <dgm:pt modelId="{B83368C0-7314-47C3-88E2-D3A94275FFAB}" type="parTrans" cxnId="{67F4DF08-886C-453D-ADF3-1B3ABE7A68FB}">
      <dgm:prSet/>
      <dgm:spPr/>
      <dgm:t>
        <a:bodyPr/>
        <a:lstStyle/>
        <a:p>
          <a:endParaRPr lang="es-MX"/>
        </a:p>
      </dgm:t>
    </dgm:pt>
    <dgm:pt modelId="{56EF79DD-8C7F-4D32-8A87-0FF54B4922C2}" type="sibTrans" cxnId="{67F4DF08-886C-453D-ADF3-1B3ABE7A68FB}">
      <dgm:prSet/>
      <dgm:spPr/>
      <dgm:t>
        <a:bodyPr/>
        <a:lstStyle/>
        <a:p>
          <a:endParaRPr lang="es-MX"/>
        </a:p>
      </dgm:t>
    </dgm:pt>
    <dgm:pt modelId="{BD1B0C3A-C09F-42E1-B261-392B3E651A0A}">
      <dgm:prSet custT="1"/>
      <dgm:spPr/>
      <dgm:t>
        <a:bodyPr/>
        <a:lstStyle/>
        <a:p>
          <a:r>
            <a:rPr lang="es-MX" sz="950"/>
            <a:t>Esa necesidad de ampliar el comercio, la necesidad de metales vista en Europa, la necesidad de nuevas vías para llegar a las Indias, y los inventos Arabes como el astrolabio y la brújula, propician la era de los grandes descubrimientos marítimos.</a:t>
          </a:r>
        </a:p>
      </dgm:t>
    </dgm:pt>
    <dgm:pt modelId="{60937C9F-CFCE-4759-BD92-1AF67904344A}" type="parTrans" cxnId="{277E9381-2B11-4DAF-8671-1D60DF0D30E3}">
      <dgm:prSet/>
      <dgm:spPr/>
      <dgm:t>
        <a:bodyPr/>
        <a:lstStyle/>
        <a:p>
          <a:endParaRPr lang="es-MX"/>
        </a:p>
      </dgm:t>
    </dgm:pt>
    <dgm:pt modelId="{A1B97C92-F855-4330-8085-487EB9742B75}" type="sibTrans" cxnId="{277E9381-2B11-4DAF-8671-1D60DF0D30E3}">
      <dgm:prSet/>
      <dgm:spPr/>
      <dgm:t>
        <a:bodyPr/>
        <a:lstStyle/>
        <a:p>
          <a:endParaRPr lang="es-MX"/>
        </a:p>
      </dgm:t>
    </dgm:pt>
    <dgm:pt modelId="{856C2B60-804A-4019-A670-EEAE2F90008B}">
      <dgm:prSet custT="1"/>
      <dgm:spPr/>
      <dgm:t>
        <a:bodyPr/>
        <a:lstStyle/>
        <a:p>
          <a:r>
            <a:rPr lang="es-MX" sz="950"/>
            <a:t>En esta nueva forma de Estado Nación va a primar el poderío económico sobre la sangre aristocrática. Y será dicho Estado – Nación el encargado de proteger a algunas actividades económicas, de restringir las importaciones, de subsidiar las exportaciones y de reglamentar todas las actividades económicas (el trabajo, el consumo, las finanzas, la agricultura, los impuestos, la producción de la metrópoli y también del funcionamiento y las reglas en las colonias)</a:t>
          </a:r>
        </a:p>
      </dgm:t>
    </dgm:pt>
    <dgm:pt modelId="{C0892E33-C6B4-4293-98DC-7AD447EE4B46}" type="parTrans" cxnId="{5093FFBA-15F3-4BDC-B72C-3D9BA5ADC5BA}">
      <dgm:prSet/>
      <dgm:spPr/>
      <dgm:t>
        <a:bodyPr/>
        <a:lstStyle/>
        <a:p>
          <a:endParaRPr lang="es-MX"/>
        </a:p>
      </dgm:t>
    </dgm:pt>
    <dgm:pt modelId="{26B0F50E-60EA-460B-9C1A-45175DB45CEE}" type="sibTrans" cxnId="{5093FFBA-15F3-4BDC-B72C-3D9BA5ADC5BA}">
      <dgm:prSet/>
      <dgm:spPr/>
      <dgm:t>
        <a:bodyPr/>
        <a:lstStyle/>
        <a:p>
          <a:endParaRPr lang="es-MX"/>
        </a:p>
      </dgm:t>
    </dgm:pt>
    <dgm:pt modelId="{94627BCA-E206-4A7A-8E12-77F617C85245}">
      <dgm:prSet custT="1"/>
      <dgm:spPr/>
      <dgm:t>
        <a:bodyPr/>
        <a:lstStyle/>
        <a:p>
          <a:r>
            <a:rPr lang="es-MX" sz="950"/>
            <a:t>Al surgir el mercantilismo, los fenómenos económicos se hacen universales y en contraposición al mercado local del Medioevo, surge el mercado mundial. Por primera vez el dinero se utiliza como instrumento o medio para la acumulación de riqueza. El dinero se usa para reproducirse, o sea para tener una ganancia. Y para que el dinero se convierta en capital tiene que ser apto para explotar el trabajo humano. Así surgen los bancos.</a:t>
          </a:r>
        </a:p>
      </dgm:t>
    </dgm:pt>
    <dgm:pt modelId="{8F1C2A33-33BA-48F1-B7B5-562609257EB7}" type="parTrans" cxnId="{44096F85-8DEE-4817-977A-C2D900CB0026}">
      <dgm:prSet/>
      <dgm:spPr/>
      <dgm:t>
        <a:bodyPr/>
        <a:lstStyle/>
        <a:p>
          <a:endParaRPr lang="es-MX"/>
        </a:p>
      </dgm:t>
    </dgm:pt>
    <dgm:pt modelId="{60F748F7-04B0-4931-A57D-9FF3E495B975}" type="sibTrans" cxnId="{44096F85-8DEE-4817-977A-C2D900CB0026}">
      <dgm:prSet/>
      <dgm:spPr/>
      <dgm:t>
        <a:bodyPr/>
        <a:lstStyle/>
        <a:p>
          <a:endParaRPr lang="es-MX"/>
        </a:p>
      </dgm:t>
    </dgm:pt>
    <dgm:pt modelId="{E0B83A57-599A-402B-A055-B8E4B4780F20}">
      <dgm:prSet/>
      <dgm:spPr/>
      <dgm:t>
        <a:bodyPr/>
        <a:lstStyle/>
        <a:p>
          <a:r>
            <a:rPr lang="es-MX"/>
            <a:t>Al contrario de los mercantilistas, los fisiócratas eran partidarios del interés personal y del comercio exterior libre, de modo que le asignaron la función al Estado de garantizar tres cosas: el derecho a la propiedad, la libertad económica sin restricciones por parte del Estado (dejar hacer, dejar pasar = laissez faire, laissez passer) y la seguridad en el disfrute de esos derechos y libertades</a:t>
          </a:r>
        </a:p>
      </dgm:t>
    </dgm:pt>
    <dgm:pt modelId="{875F3A01-5B75-4C43-82A9-FEA5C11774B3}" type="parTrans" cxnId="{ADB0FA8C-2900-4239-AD24-4D474694E4E7}">
      <dgm:prSet/>
      <dgm:spPr/>
      <dgm:t>
        <a:bodyPr/>
        <a:lstStyle/>
        <a:p>
          <a:endParaRPr lang="es-MX"/>
        </a:p>
      </dgm:t>
    </dgm:pt>
    <dgm:pt modelId="{62D3C60B-94D9-4B5E-B56C-F8F1582DFF14}" type="sibTrans" cxnId="{ADB0FA8C-2900-4239-AD24-4D474694E4E7}">
      <dgm:prSet/>
      <dgm:spPr/>
      <dgm:t>
        <a:bodyPr/>
        <a:lstStyle/>
        <a:p>
          <a:endParaRPr lang="es-MX"/>
        </a:p>
      </dgm:t>
    </dgm:pt>
    <dgm:pt modelId="{CCB65D18-4EE8-46A8-B186-1BB69A612BFF}">
      <dgm:prSet phldrT="[Texto]" custT="1"/>
      <dgm:spPr/>
      <dgm:t>
        <a:bodyPr/>
        <a:lstStyle/>
        <a:p>
          <a:r>
            <a:rPr lang="es-MX" sz="900"/>
            <a:t>El desarrollo  y los nuevos inventos para la navegación. Se extendió el afán de leer y aparecieron los primeros libros impresos</a:t>
          </a:r>
        </a:p>
      </dgm:t>
    </dgm:pt>
    <dgm:pt modelId="{83956E8E-BABB-40CE-B0CA-A8308D879D3B}" type="parTrans" cxnId="{DF5E69B8-B590-4BCB-9561-6FA2D91D23EF}">
      <dgm:prSet/>
      <dgm:spPr/>
      <dgm:t>
        <a:bodyPr/>
        <a:lstStyle/>
        <a:p>
          <a:endParaRPr lang="es-MX"/>
        </a:p>
      </dgm:t>
    </dgm:pt>
    <dgm:pt modelId="{E49E4E55-252E-4FFE-9364-A1EF4C7584AB}" type="sibTrans" cxnId="{DF5E69B8-B590-4BCB-9561-6FA2D91D23EF}">
      <dgm:prSet/>
      <dgm:spPr/>
      <dgm:t>
        <a:bodyPr/>
        <a:lstStyle/>
        <a:p>
          <a:endParaRPr lang="es-MX"/>
        </a:p>
      </dgm:t>
    </dgm:pt>
    <dgm:pt modelId="{58EBAEF6-9545-4104-96D7-033B9D8BBFE1}">
      <dgm:prSet custT="1"/>
      <dgm:spPr/>
      <dgm:t>
        <a:bodyPr/>
        <a:lstStyle/>
        <a:p>
          <a:r>
            <a:rPr lang="es-MX" sz="950"/>
            <a:t>. El capital surge en esta época y consiste en los medios de producción que el capitalista posee y usa para explotar trabajo humano libre y que toma muchas formas: materias primas, tierras, máquinas, equipos, o la forma de dinero con el cual se retribuye el esfuerzo humano en forma de salarios. En esta época aparecen las manufacturas que son una gran agrupación de operarios que se animan al rendimiento, hay especialización, cooperación, se eleva la producción y la productividad pero no hay máquinas. </a:t>
          </a:r>
        </a:p>
      </dgm:t>
    </dgm:pt>
    <dgm:pt modelId="{904111B3-4275-440D-ABD9-95BA5983C232}" type="parTrans" cxnId="{26CC4C1B-554E-42B3-8332-C81B65D6508D}">
      <dgm:prSet/>
      <dgm:spPr/>
      <dgm:t>
        <a:bodyPr/>
        <a:lstStyle/>
        <a:p>
          <a:endParaRPr lang="es-MX"/>
        </a:p>
      </dgm:t>
    </dgm:pt>
    <dgm:pt modelId="{00414D3D-D9DF-42A1-A00E-BA3417329301}" type="sibTrans" cxnId="{26CC4C1B-554E-42B3-8332-C81B65D6508D}">
      <dgm:prSet/>
      <dgm:spPr/>
      <dgm:t>
        <a:bodyPr/>
        <a:lstStyle/>
        <a:p>
          <a:endParaRPr lang="es-MX"/>
        </a:p>
      </dgm:t>
    </dgm:pt>
    <dgm:pt modelId="{99EDA53C-AB79-4907-A402-1682A13F5433}">
      <dgm:prSet phldrT="[Texto]" custT="1"/>
      <dgm:spPr/>
      <dgm:t>
        <a:bodyPr/>
        <a:lstStyle/>
        <a:p>
          <a:r>
            <a:rPr lang="es-MX" sz="900"/>
            <a:t>En lo filósofico se pasa de creer que Dios el centro a creer que el centro de todas las cosas es el hombre</a:t>
          </a:r>
        </a:p>
      </dgm:t>
    </dgm:pt>
    <dgm:pt modelId="{E193BB89-2EBD-4DEA-AE8D-75CDE909EC53}" type="parTrans" cxnId="{4F3145A0-679F-4680-9743-9089BB1CE0A2}">
      <dgm:prSet/>
      <dgm:spPr/>
      <dgm:t>
        <a:bodyPr/>
        <a:lstStyle/>
        <a:p>
          <a:endParaRPr lang="es-MX"/>
        </a:p>
      </dgm:t>
    </dgm:pt>
    <dgm:pt modelId="{8E3306E5-3A41-4CA0-8552-B586A51C3F41}" type="sibTrans" cxnId="{4F3145A0-679F-4680-9743-9089BB1CE0A2}">
      <dgm:prSet/>
      <dgm:spPr/>
      <dgm:t>
        <a:bodyPr/>
        <a:lstStyle/>
        <a:p>
          <a:endParaRPr lang="es-MX"/>
        </a:p>
      </dgm:t>
    </dgm:pt>
    <dgm:pt modelId="{2EC17569-B22B-4FB9-9E39-C916F100D6C6}" type="pres">
      <dgm:prSet presAssocID="{E300FF46-1E01-4028-9FA7-BFF067340A2F}" presName="linear" presStyleCnt="0">
        <dgm:presLayoutVars>
          <dgm:dir/>
          <dgm:resizeHandles val="exact"/>
        </dgm:presLayoutVars>
      </dgm:prSet>
      <dgm:spPr/>
    </dgm:pt>
    <dgm:pt modelId="{AC5B36CF-E3D8-408B-B5FC-DB7D2F56AA07}" type="pres">
      <dgm:prSet presAssocID="{EE642377-4648-4D0E-88EB-01CB6B252DBE}" presName="comp" presStyleCnt="0"/>
      <dgm:spPr/>
    </dgm:pt>
    <dgm:pt modelId="{50CECE00-6D30-43FE-8DF2-652FE0EA9E0E}" type="pres">
      <dgm:prSet presAssocID="{EE642377-4648-4D0E-88EB-01CB6B252DBE}" presName="box" presStyleLbl="node1" presStyleIdx="0" presStyleCnt="3" custScaleY="82835"/>
      <dgm:spPr/>
      <dgm:t>
        <a:bodyPr/>
        <a:lstStyle/>
        <a:p>
          <a:endParaRPr lang="es-MX"/>
        </a:p>
      </dgm:t>
    </dgm:pt>
    <dgm:pt modelId="{417D80E5-C5B6-4DFD-B40F-C3F3A8826365}" type="pres">
      <dgm:prSet presAssocID="{EE642377-4648-4D0E-88EB-01CB6B252DBE}" presName="img" presStyleLbl="fgImgPlace1" presStyleIdx="0" presStyleCnt="3" custScaleX="93758" custScaleY="77535" custLinFactNeighborX="-9018" custLinFactNeighborY="-2477"/>
      <dgm:spPr>
        <a:blipFill rotWithShape="0">
          <a:blip xmlns:r="http://schemas.openxmlformats.org/officeDocument/2006/relationships" r:embed="rId1">
            <a:grayscl/>
          </a:blip>
          <a:stretch>
            <a:fillRect/>
          </a:stretch>
        </a:blipFill>
      </dgm:spPr>
    </dgm:pt>
    <dgm:pt modelId="{A49C7715-20E8-46E0-A130-689EDF831686}" type="pres">
      <dgm:prSet presAssocID="{EE642377-4648-4D0E-88EB-01CB6B252DBE}" presName="text" presStyleLbl="node1" presStyleIdx="0" presStyleCnt="3">
        <dgm:presLayoutVars>
          <dgm:bulletEnabled val="1"/>
        </dgm:presLayoutVars>
      </dgm:prSet>
      <dgm:spPr/>
      <dgm:t>
        <a:bodyPr/>
        <a:lstStyle/>
        <a:p>
          <a:endParaRPr lang="es-MX"/>
        </a:p>
      </dgm:t>
    </dgm:pt>
    <dgm:pt modelId="{77713B28-2079-4853-82BA-71283DEB4B73}" type="pres">
      <dgm:prSet presAssocID="{152D4B1E-BCD0-46A4-8D5F-4A18956B2FAC}" presName="spacer" presStyleCnt="0"/>
      <dgm:spPr/>
    </dgm:pt>
    <dgm:pt modelId="{FDC780F2-FCDE-4040-A5F7-481921CD99A4}" type="pres">
      <dgm:prSet presAssocID="{43B4AA2D-41DB-4591-89F4-3AC7A77F3C16}" presName="comp" presStyleCnt="0"/>
      <dgm:spPr/>
    </dgm:pt>
    <dgm:pt modelId="{C5D5F28A-12F1-4FD6-844B-575A26B98973}" type="pres">
      <dgm:prSet presAssocID="{43B4AA2D-41DB-4591-89F4-3AC7A77F3C16}" presName="box" presStyleLbl="node1" presStyleIdx="1" presStyleCnt="3" custScaleY="213609"/>
      <dgm:spPr/>
      <dgm:t>
        <a:bodyPr/>
        <a:lstStyle/>
        <a:p>
          <a:endParaRPr lang="es-MX"/>
        </a:p>
      </dgm:t>
    </dgm:pt>
    <dgm:pt modelId="{72F11B3E-8904-4CC5-92F9-D04DF9ED91FC}" type="pres">
      <dgm:prSet presAssocID="{43B4AA2D-41DB-4591-89F4-3AC7A77F3C16}" presName="img" presStyleLbl="fgImgPlace1" presStyleIdx="1" presStyleCnt="3" custScaleX="107472" custLinFactNeighborX="-5882" custLinFactNeighborY="1858"/>
      <dgm:spPr>
        <a:blipFill rotWithShape="0">
          <a:blip xmlns:r="http://schemas.openxmlformats.org/officeDocument/2006/relationships" r:embed="rId2">
            <a:grayscl/>
          </a:blip>
          <a:stretch>
            <a:fillRect/>
          </a:stretch>
        </a:blipFill>
      </dgm:spPr>
    </dgm:pt>
    <dgm:pt modelId="{DED427C1-A5EC-49DA-95F5-994D89FBB076}" type="pres">
      <dgm:prSet presAssocID="{43B4AA2D-41DB-4591-89F4-3AC7A77F3C16}" presName="text" presStyleLbl="node1" presStyleIdx="1" presStyleCnt="3">
        <dgm:presLayoutVars>
          <dgm:bulletEnabled val="1"/>
        </dgm:presLayoutVars>
      </dgm:prSet>
      <dgm:spPr/>
      <dgm:t>
        <a:bodyPr/>
        <a:lstStyle/>
        <a:p>
          <a:endParaRPr lang="es-MX"/>
        </a:p>
      </dgm:t>
    </dgm:pt>
    <dgm:pt modelId="{6207E9E6-1BA8-4972-B805-0402EF446610}" type="pres">
      <dgm:prSet presAssocID="{16F29B39-F248-4389-B340-A576254BE619}" presName="spacer" presStyleCnt="0"/>
      <dgm:spPr/>
    </dgm:pt>
    <dgm:pt modelId="{2DE08F30-2BB2-4AB7-8BB8-48837E288CA4}" type="pres">
      <dgm:prSet presAssocID="{41F2216A-773B-4E29-BB98-F133CA5284E7}" presName="comp" presStyleCnt="0"/>
      <dgm:spPr/>
    </dgm:pt>
    <dgm:pt modelId="{56B8FC98-C158-4811-809B-111D742D9369}" type="pres">
      <dgm:prSet presAssocID="{41F2216A-773B-4E29-BB98-F133CA5284E7}" presName="box" presStyleLbl="node1" presStyleIdx="2" presStyleCnt="3" custScaleY="76773"/>
      <dgm:spPr/>
      <dgm:t>
        <a:bodyPr/>
        <a:lstStyle/>
        <a:p>
          <a:endParaRPr lang="es-MX"/>
        </a:p>
      </dgm:t>
    </dgm:pt>
    <dgm:pt modelId="{E83C6E1F-2065-49EE-97CD-685CC23763C7}" type="pres">
      <dgm:prSet presAssocID="{41F2216A-773B-4E29-BB98-F133CA5284E7}" presName="img" presStyleLbl="fgImgPlace1" presStyleIdx="2" presStyleCnt="3" custScaleY="95324"/>
      <dgm:spPr>
        <a:blipFill rotWithShape="0">
          <a:blip xmlns:r="http://schemas.openxmlformats.org/officeDocument/2006/relationships" r:embed="rId3"/>
          <a:stretch>
            <a:fillRect/>
          </a:stretch>
        </a:blipFill>
      </dgm:spPr>
    </dgm:pt>
    <dgm:pt modelId="{985B3F93-687A-4BCB-A240-DB1CA250CFEF}" type="pres">
      <dgm:prSet presAssocID="{41F2216A-773B-4E29-BB98-F133CA5284E7}" presName="text" presStyleLbl="node1" presStyleIdx="2" presStyleCnt="3">
        <dgm:presLayoutVars>
          <dgm:bulletEnabled val="1"/>
        </dgm:presLayoutVars>
      </dgm:prSet>
      <dgm:spPr/>
      <dgm:t>
        <a:bodyPr/>
        <a:lstStyle/>
        <a:p>
          <a:endParaRPr lang="es-MX"/>
        </a:p>
      </dgm:t>
    </dgm:pt>
  </dgm:ptLst>
  <dgm:cxnLst>
    <dgm:cxn modelId="{7D420B9F-980B-4CB9-B294-795CD14C27D2}" type="presOf" srcId="{E202000C-D6C8-458C-A248-E5C981B0F852}" destId="{50CECE00-6D30-43FE-8DF2-652FE0EA9E0E}" srcOrd="0" destOrd="1" presId="urn:microsoft.com/office/officeart/2005/8/layout/vList4"/>
    <dgm:cxn modelId="{91435C60-8638-481A-AE51-796E2B7761C5}" type="presOf" srcId="{58EBAEF6-9545-4104-96D7-033B9D8BBFE1}" destId="{C5D5F28A-12F1-4FD6-844B-575A26B98973}" srcOrd="0" destOrd="5" presId="urn:microsoft.com/office/officeart/2005/8/layout/vList4"/>
    <dgm:cxn modelId="{71A1786C-EA47-4F9F-94C3-4C74E7083B11}" type="presOf" srcId="{E300FF46-1E01-4028-9FA7-BFF067340A2F}" destId="{2EC17569-B22B-4FB9-9E39-C916F100D6C6}" srcOrd="0" destOrd="0" presId="urn:microsoft.com/office/officeart/2005/8/layout/vList4"/>
    <dgm:cxn modelId="{67F4DF08-886C-453D-ADF3-1B3ABE7A68FB}" srcId="{41F2216A-773B-4E29-BB98-F133CA5284E7}" destId="{14EAA5A9-EE89-43AC-99CF-9EA063114415}" srcOrd="0" destOrd="0" parTransId="{B83368C0-7314-47C3-88E2-D3A94275FFAB}" sibTransId="{56EF79DD-8C7F-4D32-8A87-0FF54B4922C2}"/>
    <dgm:cxn modelId="{03143AF0-15C6-4FF1-BF65-031FAE351991}" srcId="{EE642377-4648-4D0E-88EB-01CB6B252DBE}" destId="{C1603C0C-4277-4536-BB10-258B94DC3B4C}" srcOrd="1" destOrd="0" parTransId="{396794B1-9B28-401E-842E-C535FB8776F1}" sibTransId="{E1A1D64E-599E-40A3-A28B-CA6E16E93007}"/>
    <dgm:cxn modelId="{ED18113D-7533-4DA8-9E68-1F5D332ACCE2}" type="presOf" srcId="{41F2216A-773B-4E29-BB98-F133CA5284E7}" destId="{985B3F93-687A-4BCB-A240-DB1CA250CFEF}" srcOrd="1" destOrd="0" presId="urn:microsoft.com/office/officeart/2005/8/layout/vList4"/>
    <dgm:cxn modelId="{65FEA7D2-A474-4672-B5FA-C3132BE174C7}" type="presOf" srcId="{4BEDB913-17D2-4663-9CDB-9A8410EA6D26}" destId="{DED427C1-A5EC-49DA-95F5-994D89FBB076}" srcOrd="1" destOrd="1" presId="urn:microsoft.com/office/officeart/2005/8/layout/vList4"/>
    <dgm:cxn modelId="{1F51A94C-A4E6-40D5-9C04-F6E9905C0FD7}" type="presOf" srcId="{14EAA5A9-EE89-43AC-99CF-9EA063114415}" destId="{985B3F93-687A-4BCB-A240-DB1CA250CFEF}" srcOrd="1" destOrd="1" presId="urn:microsoft.com/office/officeart/2005/8/layout/vList4"/>
    <dgm:cxn modelId="{FCFE1B93-4746-457A-9747-903782A136F6}" type="presOf" srcId="{C1603C0C-4277-4536-BB10-258B94DC3B4C}" destId="{50CECE00-6D30-43FE-8DF2-652FE0EA9E0E}" srcOrd="0" destOrd="2" presId="urn:microsoft.com/office/officeart/2005/8/layout/vList4"/>
    <dgm:cxn modelId="{CE624033-C194-43EF-A99D-01F66C0921AD}" type="presOf" srcId="{CCB65D18-4EE8-46A8-B186-1BB69A612BFF}" destId="{50CECE00-6D30-43FE-8DF2-652FE0EA9E0E}" srcOrd="0" destOrd="3" presId="urn:microsoft.com/office/officeart/2005/8/layout/vList4"/>
    <dgm:cxn modelId="{4F3145A0-679F-4680-9743-9089BB1CE0A2}" srcId="{EE642377-4648-4D0E-88EB-01CB6B252DBE}" destId="{99EDA53C-AB79-4907-A402-1682A13F5433}" srcOrd="3" destOrd="0" parTransId="{E193BB89-2EBD-4DEA-AE8D-75CDE909EC53}" sibTransId="{8E3306E5-3A41-4CA0-8552-B586A51C3F41}"/>
    <dgm:cxn modelId="{096C4372-1173-47C0-B620-54AEEB1655A4}" type="presOf" srcId="{856C2B60-804A-4019-A670-EEAE2F90008B}" destId="{DED427C1-A5EC-49DA-95F5-994D89FBB076}" srcOrd="1" destOrd="3" presId="urn:microsoft.com/office/officeart/2005/8/layout/vList4"/>
    <dgm:cxn modelId="{48475C75-AE3E-42CA-B6DF-4EA80E79FB55}" type="presOf" srcId="{43B4AA2D-41DB-4591-89F4-3AC7A77F3C16}" destId="{DED427C1-A5EC-49DA-95F5-994D89FBB076}" srcOrd="1" destOrd="0" presId="urn:microsoft.com/office/officeart/2005/8/layout/vList4"/>
    <dgm:cxn modelId="{EA25E8E8-8858-4990-B621-BA79C11AAF4B}" type="presOf" srcId="{E0B83A57-599A-402B-A055-B8E4B4780F20}" destId="{985B3F93-687A-4BCB-A240-DB1CA250CFEF}" srcOrd="1" destOrd="2" presId="urn:microsoft.com/office/officeart/2005/8/layout/vList4"/>
    <dgm:cxn modelId="{44096F85-8DEE-4817-977A-C2D900CB0026}" srcId="{43B4AA2D-41DB-4591-89F4-3AC7A77F3C16}" destId="{94627BCA-E206-4A7A-8E12-77F617C85245}" srcOrd="3" destOrd="0" parTransId="{8F1C2A33-33BA-48F1-B7B5-562609257EB7}" sibTransId="{60F748F7-04B0-4931-A57D-9FF3E495B975}"/>
    <dgm:cxn modelId="{BD97F002-4378-4EA3-871D-DD1F1E424688}" type="presOf" srcId="{E202000C-D6C8-458C-A248-E5C981B0F852}" destId="{A49C7715-20E8-46E0-A130-689EDF831686}" srcOrd="1" destOrd="1" presId="urn:microsoft.com/office/officeart/2005/8/layout/vList4"/>
    <dgm:cxn modelId="{DF5E69B8-B590-4BCB-9561-6FA2D91D23EF}" srcId="{EE642377-4648-4D0E-88EB-01CB6B252DBE}" destId="{CCB65D18-4EE8-46A8-B186-1BB69A612BFF}" srcOrd="2" destOrd="0" parTransId="{83956E8E-BABB-40CE-B0CA-A8308D879D3B}" sibTransId="{E49E4E55-252E-4FFE-9364-A1EF4C7584AB}"/>
    <dgm:cxn modelId="{32312BA8-C8EC-4E6B-BB71-C29C7C2238C9}" type="presOf" srcId="{EE642377-4648-4D0E-88EB-01CB6B252DBE}" destId="{A49C7715-20E8-46E0-A130-689EDF831686}" srcOrd="1" destOrd="0" presId="urn:microsoft.com/office/officeart/2005/8/layout/vList4"/>
    <dgm:cxn modelId="{4CFDF74C-179F-47F1-A9F2-99B676E8AD76}" srcId="{43B4AA2D-41DB-4591-89F4-3AC7A77F3C16}" destId="{4BEDB913-17D2-4663-9CDB-9A8410EA6D26}" srcOrd="0" destOrd="0" parTransId="{8F7E0C9E-551E-4352-8443-9BEF5532E938}" sibTransId="{2499A25F-ED00-4068-9693-519309C91C2D}"/>
    <dgm:cxn modelId="{64D64C1B-05C0-4428-9955-00D8FD89C303}" type="presOf" srcId="{CCB65D18-4EE8-46A8-B186-1BB69A612BFF}" destId="{A49C7715-20E8-46E0-A130-689EDF831686}" srcOrd="1" destOrd="3" presId="urn:microsoft.com/office/officeart/2005/8/layout/vList4"/>
    <dgm:cxn modelId="{BB2A7929-8E1A-469B-A039-BB77098A547E}" type="presOf" srcId="{E0B83A57-599A-402B-A055-B8E4B4780F20}" destId="{56B8FC98-C158-4811-809B-111D742D9369}" srcOrd="0" destOrd="2" presId="urn:microsoft.com/office/officeart/2005/8/layout/vList4"/>
    <dgm:cxn modelId="{277E9381-2B11-4DAF-8671-1D60DF0D30E3}" srcId="{43B4AA2D-41DB-4591-89F4-3AC7A77F3C16}" destId="{BD1B0C3A-C09F-42E1-B261-392B3E651A0A}" srcOrd="1" destOrd="0" parTransId="{60937C9F-CFCE-4759-BD92-1AF67904344A}" sibTransId="{A1B97C92-F855-4330-8085-487EB9742B75}"/>
    <dgm:cxn modelId="{475548D5-A3D8-409E-BAAD-E59F6C321392}" type="presOf" srcId="{99EDA53C-AB79-4907-A402-1682A13F5433}" destId="{A49C7715-20E8-46E0-A130-689EDF831686}" srcOrd="1" destOrd="4" presId="urn:microsoft.com/office/officeart/2005/8/layout/vList4"/>
    <dgm:cxn modelId="{423B1509-C1F9-422D-BB1F-21431D342735}" type="presOf" srcId="{43B4AA2D-41DB-4591-89F4-3AC7A77F3C16}" destId="{C5D5F28A-12F1-4FD6-844B-575A26B98973}" srcOrd="0" destOrd="0" presId="urn:microsoft.com/office/officeart/2005/8/layout/vList4"/>
    <dgm:cxn modelId="{AA853835-C0E8-4BDD-A599-6CC0B94A486C}" type="presOf" srcId="{856C2B60-804A-4019-A670-EEAE2F90008B}" destId="{C5D5F28A-12F1-4FD6-844B-575A26B98973}" srcOrd="0" destOrd="3" presId="urn:microsoft.com/office/officeart/2005/8/layout/vList4"/>
    <dgm:cxn modelId="{2DDF557B-C789-41FB-BCE2-C3626065FDC2}" type="presOf" srcId="{BD1B0C3A-C09F-42E1-B261-392B3E651A0A}" destId="{C5D5F28A-12F1-4FD6-844B-575A26B98973}" srcOrd="0" destOrd="2" presId="urn:microsoft.com/office/officeart/2005/8/layout/vList4"/>
    <dgm:cxn modelId="{72DBC674-8B54-4109-A71C-799DA69FFBA1}" srcId="{EE642377-4648-4D0E-88EB-01CB6B252DBE}" destId="{E202000C-D6C8-458C-A248-E5C981B0F852}" srcOrd="0" destOrd="0" parTransId="{36791E04-09D5-4A4B-A014-15E4433C737A}" sibTransId="{8CC8F1F9-BF37-4A91-AEA7-E22B1D398C11}"/>
    <dgm:cxn modelId="{8A37702D-6F2A-49D1-83BC-F775F237553D}" type="presOf" srcId="{14EAA5A9-EE89-43AC-99CF-9EA063114415}" destId="{56B8FC98-C158-4811-809B-111D742D9369}" srcOrd="0" destOrd="1" presId="urn:microsoft.com/office/officeart/2005/8/layout/vList4"/>
    <dgm:cxn modelId="{043F15AC-57ED-4709-B735-696393B3A500}" type="presOf" srcId="{BD1B0C3A-C09F-42E1-B261-392B3E651A0A}" destId="{DED427C1-A5EC-49DA-95F5-994D89FBB076}" srcOrd="1" destOrd="2" presId="urn:microsoft.com/office/officeart/2005/8/layout/vList4"/>
    <dgm:cxn modelId="{D246C823-582A-42DC-9CAB-640374013E48}" type="presOf" srcId="{C1603C0C-4277-4536-BB10-258B94DC3B4C}" destId="{A49C7715-20E8-46E0-A130-689EDF831686}" srcOrd="1" destOrd="2" presId="urn:microsoft.com/office/officeart/2005/8/layout/vList4"/>
    <dgm:cxn modelId="{856F8240-D23E-4BC2-878A-470705EFDD5E}" srcId="{E300FF46-1E01-4028-9FA7-BFF067340A2F}" destId="{43B4AA2D-41DB-4591-89F4-3AC7A77F3C16}" srcOrd="1" destOrd="0" parTransId="{8F53B5EF-DD85-4398-9C3E-EF1533772B21}" sibTransId="{16F29B39-F248-4389-B340-A576254BE619}"/>
    <dgm:cxn modelId="{E5EE6F21-24CD-489A-9158-CEAE90C8DC2B}" type="presOf" srcId="{41F2216A-773B-4E29-BB98-F133CA5284E7}" destId="{56B8FC98-C158-4811-809B-111D742D9369}" srcOrd="0" destOrd="0" presId="urn:microsoft.com/office/officeart/2005/8/layout/vList4"/>
    <dgm:cxn modelId="{1E4BE619-997E-41DA-90FF-BCF3AE207F2E}" type="presOf" srcId="{4BEDB913-17D2-4663-9CDB-9A8410EA6D26}" destId="{C5D5F28A-12F1-4FD6-844B-575A26B98973}" srcOrd="0" destOrd="1" presId="urn:microsoft.com/office/officeart/2005/8/layout/vList4"/>
    <dgm:cxn modelId="{5093FFBA-15F3-4BDC-B72C-3D9BA5ADC5BA}" srcId="{43B4AA2D-41DB-4591-89F4-3AC7A77F3C16}" destId="{856C2B60-804A-4019-A670-EEAE2F90008B}" srcOrd="2" destOrd="0" parTransId="{C0892E33-C6B4-4293-98DC-7AD447EE4B46}" sibTransId="{26B0F50E-60EA-460B-9C1A-45175DB45CEE}"/>
    <dgm:cxn modelId="{17E31B35-19FB-4F00-8B5E-87A06C6DA508}" srcId="{E300FF46-1E01-4028-9FA7-BFF067340A2F}" destId="{EE642377-4648-4D0E-88EB-01CB6B252DBE}" srcOrd="0" destOrd="0" parTransId="{5116988C-11F2-4065-B1F4-A746FDBC78D6}" sibTransId="{152D4B1E-BCD0-46A4-8D5F-4A18956B2FAC}"/>
    <dgm:cxn modelId="{6C7ADEFE-2728-49D6-950B-F5D8CBAD9678}" type="presOf" srcId="{EE642377-4648-4D0E-88EB-01CB6B252DBE}" destId="{50CECE00-6D30-43FE-8DF2-652FE0EA9E0E}" srcOrd="0" destOrd="0" presId="urn:microsoft.com/office/officeart/2005/8/layout/vList4"/>
    <dgm:cxn modelId="{355BA818-3024-49AE-B967-39CDAEB529FB}" type="presOf" srcId="{99EDA53C-AB79-4907-A402-1682A13F5433}" destId="{50CECE00-6D30-43FE-8DF2-652FE0EA9E0E}" srcOrd="0" destOrd="4" presId="urn:microsoft.com/office/officeart/2005/8/layout/vList4"/>
    <dgm:cxn modelId="{26CC4C1B-554E-42B3-8332-C81B65D6508D}" srcId="{43B4AA2D-41DB-4591-89F4-3AC7A77F3C16}" destId="{58EBAEF6-9545-4104-96D7-033B9D8BBFE1}" srcOrd="4" destOrd="0" parTransId="{904111B3-4275-440D-ABD9-95BA5983C232}" sibTransId="{00414D3D-D9DF-42A1-A00E-BA3417329301}"/>
    <dgm:cxn modelId="{A734B186-C3AE-413A-98DB-37CAB0E2BE34}" type="presOf" srcId="{94627BCA-E206-4A7A-8E12-77F617C85245}" destId="{C5D5F28A-12F1-4FD6-844B-575A26B98973}" srcOrd="0" destOrd="4" presId="urn:microsoft.com/office/officeart/2005/8/layout/vList4"/>
    <dgm:cxn modelId="{ADB0FA8C-2900-4239-AD24-4D474694E4E7}" srcId="{41F2216A-773B-4E29-BB98-F133CA5284E7}" destId="{E0B83A57-599A-402B-A055-B8E4B4780F20}" srcOrd="1" destOrd="0" parTransId="{875F3A01-5B75-4C43-82A9-FEA5C11774B3}" sibTransId="{62D3C60B-94D9-4B5E-B56C-F8F1582DFF14}"/>
    <dgm:cxn modelId="{59830E87-E393-42DE-B680-C2EE30D7FE73}" type="presOf" srcId="{58EBAEF6-9545-4104-96D7-033B9D8BBFE1}" destId="{DED427C1-A5EC-49DA-95F5-994D89FBB076}" srcOrd="1" destOrd="5" presId="urn:microsoft.com/office/officeart/2005/8/layout/vList4"/>
    <dgm:cxn modelId="{7DA03F2A-6EFE-4F02-B3CE-32AAF3224DAC}" type="presOf" srcId="{94627BCA-E206-4A7A-8E12-77F617C85245}" destId="{DED427C1-A5EC-49DA-95F5-994D89FBB076}" srcOrd="1" destOrd="4" presId="urn:microsoft.com/office/officeart/2005/8/layout/vList4"/>
    <dgm:cxn modelId="{68C1F2A4-53C2-4FE5-8240-22E7A7E2E4DF}" srcId="{E300FF46-1E01-4028-9FA7-BFF067340A2F}" destId="{41F2216A-773B-4E29-BB98-F133CA5284E7}" srcOrd="2" destOrd="0" parTransId="{8CC6F87C-A63D-474D-BB74-476C1735B044}" sibTransId="{CAC913A9-AAA6-4C7C-AE2A-CD51F2A6D9A8}"/>
    <dgm:cxn modelId="{DCB3184D-79BC-46F8-BAD2-2367209736CE}" type="presParOf" srcId="{2EC17569-B22B-4FB9-9E39-C916F100D6C6}" destId="{AC5B36CF-E3D8-408B-B5FC-DB7D2F56AA07}" srcOrd="0" destOrd="0" presId="urn:microsoft.com/office/officeart/2005/8/layout/vList4"/>
    <dgm:cxn modelId="{E83F1F4E-ECF9-4147-BD1F-1419DF7DEC0C}" type="presParOf" srcId="{AC5B36CF-E3D8-408B-B5FC-DB7D2F56AA07}" destId="{50CECE00-6D30-43FE-8DF2-652FE0EA9E0E}" srcOrd="0" destOrd="0" presId="urn:microsoft.com/office/officeart/2005/8/layout/vList4"/>
    <dgm:cxn modelId="{188212E1-069D-48D1-AFDB-AF7D69D85B15}" type="presParOf" srcId="{AC5B36CF-E3D8-408B-B5FC-DB7D2F56AA07}" destId="{417D80E5-C5B6-4DFD-B40F-C3F3A8826365}" srcOrd="1" destOrd="0" presId="urn:microsoft.com/office/officeart/2005/8/layout/vList4"/>
    <dgm:cxn modelId="{641F9C4A-C84D-4BE2-8AD8-A3EB779FF7BC}" type="presParOf" srcId="{AC5B36CF-E3D8-408B-B5FC-DB7D2F56AA07}" destId="{A49C7715-20E8-46E0-A130-689EDF831686}" srcOrd="2" destOrd="0" presId="urn:microsoft.com/office/officeart/2005/8/layout/vList4"/>
    <dgm:cxn modelId="{96ADA45A-CAD1-41C2-BD65-EF9767FF3D51}" type="presParOf" srcId="{2EC17569-B22B-4FB9-9E39-C916F100D6C6}" destId="{77713B28-2079-4853-82BA-71283DEB4B73}" srcOrd="1" destOrd="0" presId="urn:microsoft.com/office/officeart/2005/8/layout/vList4"/>
    <dgm:cxn modelId="{F7E58CA7-330C-4E44-9A8E-6B2E7165DA7A}" type="presParOf" srcId="{2EC17569-B22B-4FB9-9E39-C916F100D6C6}" destId="{FDC780F2-FCDE-4040-A5F7-481921CD99A4}" srcOrd="2" destOrd="0" presId="urn:microsoft.com/office/officeart/2005/8/layout/vList4"/>
    <dgm:cxn modelId="{5CE6D30D-F69C-429E-9355-CDAEE1CA936D}" type="presParOf" srcId="{FDC780F2-FCDE-4040-A5F7-481921CD99A4}" destId="{C5D5F28A-12F1-4FD6-844B-575A26B98973}" srcOrd="0" destOrd="0" presId="urn:microsoft.com/office/officeart/2005/8/layout/vList4"/>
    <dgm:cxn modelId="{1E70C9FD-3F94-497A-B526-9232E1D9F4C9}" type="presParOf" srcId="{FDC780F2-FCDE-4040-A5F7-481921CD99A4}" destId="{72F11B3E-8904-4CC5-92F9-D04DF9ED91FC}" srcOrd="1" destOrd="0" presId="urn:microsoft.com/office/officeart/2005/8/layout/vList4"/>
    <dgm:cxn modelId="{8ACBD431-FB7E-4EA4-8EDD-5921F75CC05A}" type="presParOf" srcId="{FDC780F2-FCDE-4040-A5F7-481921CD99A4}" destId="{DED427C1-A5EC-49DA-95F5-994D89FBB076}" srcOrd="2" destOrd="0" presId="urn:microsoft.com/office/officeart/2005/8/layout/vList4"/>
    <dgm:cxn modelId="{888E620E-440A-4763-878D-402B914FF330}" type="presParOf" srcId="{2EC17569-B22B-4FB9-9E39-C916F100D6C6}" destId="{6207E9E6-1BA8-4972-B805-0402EF446610}" srcOrd="3" destOrd="0" presId="urn:microsoft.com/office/officeart/2005/8/layout/vList4"/>
    <dgm:cxn modelId="{B93028C1-BCCF-4E21-9ABB-069FE87F18EB}" type="presParOf" srcId="{2EC17569-B22B-4FB9-9E39-C916F100D6C6}" destId="{2DE08F30-2BB2-4AB7-8BB8-48837E288CA4}" srcOrd="4" destOrd="0" presId="urn:microsoft.com/office/officeart/2005/8/layout/vList4"/>
    <dgm:cxn modelId="{9072AB95-A09D-4DBC-A34C-3BE46E1A561C}" type="presParOf" srcId="{2DE08F30-2BB2-4AB7-8BB8-48837E288CA4}" destId="{56B8FC98-C158-4811-809B-111D742D9369}" srcOrd="0" destOrd="0" presId="urn:microsoft.com/office/officeart/2005/8/layout/vList4"/>
    <dgm:cxn modelId="{9C5EA1DC-4B1C-4EBE-AED8-A3DA77367862}" type="presParOf" srcId="{2DE08F30-2BB2-4AB7-8BB8-48837E288CA4}" destId="{E83C6E1F-2065-49EE-97CD-685CC23763C7}" srcOrd="1" destOrd="0" presId="urn:microsoft.com/office/officeart/2005/8/layout/vList4"/>
    <dgm:cxn modelId="{8E21C4EF-A13D-463A-8D28-8066EBBDC470}" type="presParOf" srcId="{2DE08F30-2BB2-4AB7-8BB8-48837E288CA4}" destId="{985B3F93-687A-4BCB-A240-DB1CA250CFEF}" srcOrd="2" destOrd="0" presId="urn:microsoft.com/office/officeart/2005/8/layout/vList4"/>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0CECE00-6D30-43FE-8DF2-652FE0EA9E0E}">
      <dsp:nvSpPr>
        <dsp:cNvPr id="0" name=""/>
        <dsp:cNvSpPr/>
      </dsp:nvSpPr>
      <dsp:spPr>
        <a:xfrm>
          <a:off x="0" y="0"/>
          <a:ext cx="6610350" cy="15926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s-MX" sz="1050" b="1" kern="1200"/>
            <a:t>La Edad Moderrna (XV-XIX)</a:t>
          </a:r>
        </a:p>
        <a:p>
          <a:pPr marL="57150" lvl="1" indent="-57150" algn="l" defTabSz="400050">
            <a:lnSpc>
              <a:spcPct val="90000"/>
            </a:lnSpc>
            <a:spcBef>
              <a:spcPct val="0"/>
            </a:spcBef>
            <a:spcAft>
              <a:spcPct val="15000"/>
            </a:spcAft>
            <a:buChar char="••"/>
          </a:pPr>
          <a:r>
            <a:rPr lang="es-MX" sz="900" kern="1200"/>
            <a:t>En pleno apogeo del feudalismo, al interior de las primeras ciudades surgen los mercados o ferias. Ya en el siglo XI, el comercio era creciente y se volvió una actividad regular, los extranjeros comerciantes terminaron por quedarse en la ciudad y a cambio le entregaban tributos a los reyes. Señores y nobles entran en un cosumo de novedades: perfumes, porcelanas, esencias, alhajas, entre otros. </a:t>
          </a:r>
        </a:p>
        <a:p>
          <a:pPr marL="57150" lvl="1" indent="-57150" algn="l" defTabSz="400050">
            <a:lnSpc>
              <a:spcPct val="90000"/>
            </a:lnSpc>
            <a:spcBef>
              <a:spcPct val="0"/>
            </a:spcBef>
            <a:spcAft>
              <a:spcPct val="15000"/>
            </a:spcAft>
            <a:buChar char="••"/>
          </a:pPr>
          <a:r>
            <a:rPr lang="es-MX" sz="900" kern="1200"/>
            <a:t>La Reforma protestante de Martín Lutero hizo que ganar dinero y enriquecerse dejará de ser inmoral. Esto hizo que la industria y el comercio se volvieran actividades respetables. El protestantismo prestó su apoyuo al individualismo y pronto ganar y gastar la riqueza se volvió un hábito propio del mérito humano.</a:t>
          </a:r>
        </a:p>
        <a:p>
          <a:pPr marL="57150" lvl="1" indent="-57150" algn="l" defTabSz="400050">
            <a:lnSpc>
              <a:spcPct val="90000"/>
            </a:lnSpc>
            <a:spcBef>
              <a:spcPct val="0"/>
            </a:spcBef>
            <a:spcAft>
              <a:spcPct val="15000"/>
            </a:spcAft>
            <a:buChar char="••"/>
          </a:pPr>
          <a:r>
            <a:rPr lang="es-MX" sz="900" kern="1200"/>
            <a:t>El desarrollo  y los nuevos inventos para la navegación. Se extendió el afán de leer y aparecieron los primeros libros impresos</a:t>
          </a:r>
        </a:p>
        <a:p>
          <a:pPr marL="57150" lvl="1" indent="-57150" algn="l" defTabSz="400050">
            <a:lnSpc>
              <a:spcPct val="90000"/>
            </a:lnSpc>
            <a:spcBef>
              <a:spcPct val="0"/>
            </a:spcBef>
            <a:spcAft>
              <a:spcPct val="15000"/>
            </a:spcAft>
            <a:buChar char="••"/>
          </a:pPr>
          <a:r>
            <a:rPr lang="es-MX" sz="900" kern="1200"/>
            <a:t>En lo filósofico se pasa de creer que Dios el centro a creer que el centro de todas las cosas es el hombre</a:t>
          </a:r>
        </a:p>
      </dsp:txBody>
      <dsp:txXfrm>
        <a:off x="1514337" y="0"/>
        <a:ext cx="5096012" cy="1592646"/>
      </dsp:txXfrm>
    </dsp:sp>
    <dsp:sp modelId="{417D80E5-C5B6-4DFD-B40F-C3F3A8826365}">
      <dsp:nvSpPr>
        <dsp:cNvPr id="0" name=""/>
        <dsp:cNvSpPr/>
      </dsp:nvSpPr>
      <dsp:spPr>
        <a:xfrm>
          <a:off x="114304" y="161925"/>
          <a:ext cx="1239546" cy="1192595"/>
        </a:xfrm>
        <a:prstGeom prst="roundRect">
          <a:avLst>
            <a:gd name="adj" fmla="val 10000"/>
          </a:avLst>
        </a:prstGeom>
        <a:blipFill rotWithShape="0">
          <a:blip xmlns:r="http://schemas.openxmlformats.org/officeDocument/2006/relationships" r:embed="rId1">
            <a:grayscl/>
          </a:blip>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5D5F28A-12F1-4FD6-844B-575A26B98973}">
      <dsp:nvSpPr>
        <dsp:cNvPr id="0" name=""/>
        <dsp:cNvSpPr/>
      </dsp:nvSpPr>
      <dsp:spPr>
        <a:xfrm>
          <a:off x="0" y="1784913"/>
          <a:ext cx="6610350" cy="41070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s-MX" sz="1200" b="1" i="1" kern="1200"/>
            <a:t>El mercantilismo</a:t>
          </a:r>
        </a:p>
        <a:p>
          <a:pPr marL="57150" lvl="1" indent="-57150" algn="l" defTabSz="422275">
            <a:lnSpc>
              <a:spcPct val="90000"/>
            </a:lnSpc>
            <a:spcBef>
              <a:spcPct val="0"/>
            </a:spcBef>
            <a:spcAft>
              <a:spcPct val="15000"/>
            </a:spcAft>
            <a:buChar char="••"/>
          </a:pPr>
          <a:r>
            <a:rPr lang="es-MX" sz="950" kern="1200"/>
            <a:t>Va del renacimiento hasta la revolución industrial (1450-1750). Plantea que la riqueza es un fin del ser humano y dicha riqueza le da mayor poderío al Estado. Para los mercantilistas una nación aumentaría su riqueza recibiendo más dinero exportando y gastando menos en importar, este excedente a favor se acumula en forma de metales preciosos. En síntesis, según la teoría mercantilista la riqueza y el poder de las naciones dependían de la acumulación de metales preciosos. El comercio con regiones más allá de las fronteras sería la fuente de la riqueza que permitiera tal acumulación. Por lo tanto los mercantilistas van a incentivar el colonialismo a fin de que se proveyeran metales preciosos, materias primas y mercados para su producción. </a:t>
          </a:r>
        </a:p>
        <a:p>
          <a:pPr marL="57150" lvl="1" indent="-57150" algn="l" defTabSz="422275">
            <a:lnSpc>
              <a:spcPct val="90000"/>
            </a:lnSpc>
            <a:spcBef>
              <a:spcPct val="0"/>
            </a:spcBef>
            <a:spcAft>
              <a:spcPct val="15000"/>
            </a:spcAft>
            <a:buChar char="••"/>
          </a:pPr>
          <a:r>
            <a:rPr lang="es-MX" sz="950" kern="1200"/>
            <a:t>Esa necesidad de ampliar el comercio, la necesidad de metales vista en Europa, la necesidad de nuevas vías para llegar a las Indias, y los inventos Arabes como el astrolabio y la brújula, propician la era de los grandes descubrimientos marítimos.</a:t>
          </a:r>
        </a:p>
        <a:p>
          <a:pPr marL="57150" lvl="1" indent="-57150" algn="l" defTabSz="422275">
            <a:lnSpc>
              <a:spcPct val="90000"/>
            </a:lnSpc>
            <a:spcBef>
              <a:spcPct val="0"/>
            </a:spcBef>
            <a:spcAft>
              <a:spcPct val="15000"/>
            </a:spcAft>
            <a:buChar char="••"/>
          </a:pPr>
          <a:r>
            <a:rPr lang="es-MX" sz="950" kern="1200"/>
            <a:t>En esta nueva forma de Estado Nación va a primar el poderío económico sobre la sangre aristocrática. Y será dicho Estado – Nación el encargado de proteger a algunas actividades económicas, de restringir las importaciones, de subsidiar las exportaciones y de reglamentar todas las actividades económicas (el trabajo, el consumo, las finanzas, la agricultura, los impuestos, la producción de la metrópoli y también del funcionamiento y las reglas en las colonias)</a:t>
          </a:r>
        </a:p>
        <a:p>
          <a:pPr marL="57150" lvl="1" indent="-57150" algn="l" defTabSz="422275">
            <a:lnSpc>
              <a:spcPct val="90000"/>
            </a:lnSpc>
            <a:spcBef>
              <a:spcPct val="0"/>
            </a:spcBef>
            <a:spcAft>
              <a:spcPct val="15000"/>
            </a:spcAft>
            <a:buChar char="••"/>
          </a:pPr>
          <a:r>
            <a:rPr lang="es-MX" sz="950" kern="1200"/>
            <a:t>Al surgir el mercantilismo, los fenómenos económicos se hacen universales y en contraposición al mercado local del Medioevo, surge el mercado mundial. Por primera vez el dinero se utiliza como instrumento o medio para la acumulación de riqueza. El dinero se usa para reproducirse, o sea para tener una ganancia. Y para que el dinero se convierta en capital tiene que ser apto para explotar el trabajo humano. Así surgen los bancos.</a:t>
          </a:r>
        </a:p>
        <a:p>
          <a:pPr marL="57150" lvl="1" indent="-57150" algn="l" defTabSz="422275">
            <a:lnSpc>
              <a:spcPct val="90000"/>
            </a:lnSpc>
            <a:spcBef>
              <a:spcPct val="0"/>
            </a:spcBef>
            <a:spcAft>
              <a:spcPct val="15000"/>
            </a:spcAft>
            <a:buChar char="••"/>
          </a:pPr>
          <a:r>
            <a:rPr lang="es-MX" sz="950" kern="1200"/>
            <a:t>. El capital surge en esta época y consiste en los medios de producción que el capitalista posee y usa para explotar trabajo humano libre y que toma muchas formas: materias primas, tierras, máquinas, equipos, o la forma de dinero con el cual se retribuye el esfuerzo humano en forma de salarios. En esta época aparecen las manufacturas que son una gran agrupación de operarios que se animan al rendimiento, hay especialización, cooperación, se eleva la producción y la productividad pero no hay máquinas. </a:t>
          </a:r>
        </a:p>
      </dsp:txBody>
      <dsp:txXfrm>
        <a:off x="1514337" y="1784913"/>
        <a:ext cx="5096012" cy="4107003"/>
      </dsp:txXfrm>
    </dsp:sp>
    <dsp:sp modelId="{72F11B3E-8904-4CC5-92F9-D04DF9ED91FC}">
      <dsp:nvSpPr>
        <dsp:cNvPr id="0" name=""/>
        <dsp:cNvSpPr/>
      </dsp:nvSpPr>
      <dsp:spPr>
        <a:xfrm>
          <a:off x="65110" y="3097924"/>
          <a:ext cx="1420855" cy="1538138"/>
        </a:xfrm>
        <a:prstGeom prst="roundRect">
          <a:avLst>
            <a:gd name="adj" fmla="val 10000"/>
          </a:avLst>
        </a:prstGeom>
        <a:blipFill rotWithShape="0">
          <a:blip xmlns:r="http://schemas.openxmlformats.org/officeDocument/2006/relationships" r:embed="rId2">
            <a:grayscl/>
          </a:blip>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6B8FC98-C158-4811-809B-111D742D9369}">
      <dsp:nvSpPr>
        <dsp:cNvPr id="0" name=""/>
        <dsp:cNvSpPr/>
      </dsp:nvSpPr>
      <dsp:spPr>
        <a:xfrm>
          <a:off x="0" y="6084184"/>
          <a:ext cx="6610350" cy="147609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s-MX" sz="1200" b="1" i="1" kern="1200"/>
            <a:t>La Fisiócracia</a:t>
          </a:r>
        </a:p>
        <a:p>
          <a:pPr marL="57150" lvl="1" indent="-57150" algn="l" defTabSz="400050">
            <a:lnSpc>
              <a:spcPct val="90000"/>
            </a:lnSpc>
            <a:spcBef>
              <a:spcPct val="0"/>
            </a:spcBef>
            <a:spcAft>
              <a:spcPct val="15000"/>
            </a:spcAft>
            <a:buChar char="••"/>
          </a:pPr>
          <a:r>
            <a:rPr lang="es-MX" sz="900" kern="1200"/>
            <a:t>Como respuesta al mercantilismo, en el siglo XVIII, surge la fisiocracia. Esta corriente de pensamiento encabezada por el francés François Quesnay, consideraba que la principal fuente de riqueza de las naciones era la agricultura. Según los fisiócratas, la riqueza circulaba entre la clase productiva de los agricultores, la clase estéril de los artesanos y comerciantes que no producen bienes originales, y la clase de los propietarios, conformada por la nobleza, el clero y los funcionarios</a:t>
          </a:r>
        </a:p>
        <a:p>
          <a:pPr marL="57150" lvl="1" indent="-57150" algn="l" defTabSz="400050">
            <a:lnSpc>
              <a:spcPct val="90000"/>
            </a:lnSpc>
            <a:spcBef>
              <a:spcPct val="0"/>
            </a:spcBef>
            <a:spcAft>
              <a:spcPct val="15000"/>
            </a:spcAft>
            <a:buChar char="••"/>
          </a:pPr>
          <a:r>
            <a:rPr lang="es-MX" sz="900" kern="1200"/>
            <a:t>Al contrario de los mercantilistas, los fisiócratas eran partidarios del interés personal y del comercio exterior libre, de modo que le asignaron la función al Estado de garantizar tres cosas: el derecho a la propiedad, la libertad económica sin restricciones por parte del Estado (dejar hacer, dejar pasar = laissez faire, laissez passer) y la seguridad en el disfrute de esos derechos y libertades</a:t>
          </a:r>
        </a:p>
      </dsp:txBody>
      <dsp:txXfrm>
        <a:off x="1514337" y="6084184"/>
        <a:ext cx="5096012" cy="1476094"/>
      </dsp:txXfrm>
    </dsp:sp>
    <dsp:sp modelId="{E83C6E1F-2065-49EE-97CD-685CC23763C7}">
      <dsp:nvSpPr>
        <dsp:cNvPr id="0" name=""/>
        <dsp:cNvSpPr/>
      </dsp:nvSpPr>
      <dsp:spPr>
        <a:xfrm>
          <a:off x="192267" y="6089123"/>
          <a:ext cx="1322070" cy="1466215"/>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E6AB7-B8B4-4EFA-B9EE-FD328193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585</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7</cp:revision>
  <cp:lastPrinted>2013-03-07T04:14:00Z</cp:lastPrinted>
  <dcterms:created xsi:type="dcterms:W3CDTF">2013-03-07T01:39:00Z</dcterms:created>
  <dcterms:modified xsi:type="dcterms:W3CDTF">2013-03-07T04:15:00Z</dcterms:modified>
</cp:coreProperties>
</file>