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1D" w:rsidRPr="007F0FE2" w:rsidRDefault="007F0FE2" w:rsidP="007F0FE2">
      <w:pPr>
        <w:jc w:val="center"/>
        <w:rPr>
          <w:b/>
          <w:sz w:val="18"/>
          <w:szCs w:val="18"/>
        </w:rPr>
      </w:pPr>
      <w:r w:rsidRPr="007F0FE2">
        <w:rPr>
          <w:b/>
          <w:sz w:val="18"/>
          <w:szCs w:val="18"/>
        </w:rPr>
        <w:t>LA IDEOLOGÍA</w:t>
      </w:r>
    </w:p>
    <w:p w:rsidR="00591A7E" w:rsidRPr="007F0FE2" w:rsidRDefault="00591A7E">
      <w:pPr>
        <w:rPr>
          <w:sz w:val="18"/>
          <w:szCs w:val="18"/>
        </w:rPr>
      </w:pPr>
      <w:r w:rsidRPr="007F0FE2">
        <w:rPr>
          <w:sz w:val="18"/>
          <w:szCs w:val="18"/>
        </w:rPr>
        <w:t>Las ideologías son sistemas de ideas, creencias y valores acerca de lo que es aceptado para una comunidad. En términos políticos, las ideologías son concepciones acerca de cuál ha de ser la mejor manera de gobernar una sociedad; es decir, cuál es el régimen político más adecuado para buscar el bien común. En este sentido, es importante anotar que en una misma comunidad pueden existir varias ideologías.</w:t>
      </w:r>
    </w:p>
    <w:p w:rsidR="00591A7E" w:rsidRPr="007F0FE2" w:rsidRDefault="00591A7E">
      <w:pPr>
        <w:rPr>
          <w:sz w:val="18"/>
          <w:szCs w:val="18"/>
        </w:rPr>
      </w:pPr>
      <w:r w:rsidRPr="007F0FE2">
        <w:rPr>
          <w:sz w:val="18"/>
          <w:szCs w:val="18"/>
        </w:rPr>
        <w:t>A diferencia de la ciencia, que se ocupa del conocimiento y de la comprensión, la ideología se mueve en el mundo de las ideas y de las representaciones, sin que estas ideas estén apoyadas por la objetividad en términos de su comprobación a través de un método científico</w:t>
      </w:r>
    </w:p>
    <w:p w:rsidR="00591A7E" w:rsidRPr="007F0FE2" w:rsidRDefault="00591A7E">
      <w:pPr>
        <w:rPr>
          <w:sz w:val="18"/>
          <w:szCs w:val="18"/>
        </w:rPr>
      </w:pPr>
    </w:p>
    <w:p w:rsidR="00591A7E" w:rsidRPr="007F0FE2" w:rsidRDefault="00591A7E">
      <w:pPr>
        <w:rPr>
          <w:b/>
          <w:sz w:val="18"/>
          <w:szCs w:val="18"/>
        </w:rPr>
      </w:pPr>
      <w:r w:rsidRPr="007F0FE2">
        <w:rPr>
          <w:b/>
          <w:sz w:val="18"/>
          <w:szCs w:val="18"/>
        </w:rPr>
        <w:t>Tipos de ideologías</w:t>
      </w:r>
    </w:p>
    <w:p w:rsidR="00591A7E" w:rsidRPr="007F0FE2" w:rsidRDefault="00591A7E">
      <w:pPr>
        <w:rPr>
          <w:sz w:val="18"/>
          <w:szCs w:val="18"/>
        </w:rPr>
      </w:pPr>
      <w:r w:rsidRPr="007F0FE2">
        <w:rPr>
          <w:sz w:val="18"/>
          <w:szCs w:val="18"/>
        </w:rPr>
        <w:t xml:space="preserve">Existen múltiples clasificaciones de ideologías. Aquí se presentan dos que se consideran básicas: la tradicional, que divide a las ideologías en izquierda y derecha; y la presentada por los profesores estadunidenses </w:t>
      </w:r>
      <w:proofErr w:type="spellStart"/>
      <w:r w:rsidRPr="007F0FE2">
        <w:rPr>
          <w:sz w:val="18"/>
          <w:szCs w:val="18"/>
        </w:rPr>
        <w:t>Macridis</w:t>
      </w:r>
      <w:proofErr w:type="spellEnd"/>
      <w:r w:rsidRPr="007F0FE2">
        <w:rPr>
          <w:sz w:val="18"/>
          <w:szCs w:val="18"/>
        </w:rPr>
        <w:t xml:space="preserve"> y </w:t>
      </w:r>
      <w:proofErr w:type="spellStart"/>
      <w:r w:rsidRPr="007F0FE2">
        <w:rPr>
          <w:sz w:val="18"/>
          <w:szCs w:val="18"/>
        </w:rPr>
        <w:t>Hulliung</w:t>
      </w:r>
      <w:proofErr w:type="spellEnd"/>
      <w:r w:rsidRPr="007F0FE2">
        <w:rPr>
          <w:sz w:val="18"/>
          <w:szCs w:val="18"/>
        </w:rPr>
        <w:t>, elaborada a partir de las ideas de orden y cambio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 xml:space="preserve">Clasificación de </w:t>
            </w:r>
            <w:proofErr w:type="spellStart"/>
            <w:r w:rsidRPr="007F0FE2">
              <w:rPr>
                <w:sz w:val="18"/>
                <w:szCs w:val="18"/>
              </w:rPr>
              <w:t>Macridis</w:t>
            </w:r>
            <w:proofErr w:type="spellEnd"/>
            <w:r w:rsidRPr="007F0FE2">
              <w:rPr>
                <w:sz w:val="18"/>
                <w:szCs w:val="18"/>
              </w:rPr>
              <w:t xml:space="preserve"> y </w:t>
            </w:r>
            <w:proofErr w:type="spellStart"/>
            <w:r w:rsidRPr="007F0FE2">
              <w:rPr>
                <w:sz w:val="18"/>
                <w:szCs w:val="18"/>
              </w:rPr>
              <w:t>Hulliung</w:t>
            </w:r>
            <w:proofErr w:type="spellEnd"/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</w:p>
        </w:tc>
      </w:tr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Ideología</w:t>
            </w:r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Rasgo fundamental</w:t>
            </w:r>
          </w:p>
        </w:tc>
      </w:tr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del statu quo (frase en latín, que significa “estado del momento actual”)</w:t>
            </w:r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Las que defienden el orden económico, social y político establecido</w:t>
            </w:r>
          </w:p>
        </w:tc>
      </w:tr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revolucionarias</w:t>
            </w:r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Las que abogan por amplios cambios en los órdenes político, social y económico</w:t>
            </w:r>
          </w:p>
        </w:tc>
      </w:tr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reformistas</w:t>
            </w:r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Son aquellas que buscan el cambio, pero evitan la radicalidad. Es decir, están en el centro, entre la defensa del statu quo y el cambio total</w:t>
            </w:r>
          </w:p>
        </w:tc>
      </w:tr>
    </w:tbl>
    <w:p w:rsidR="00591A7E" w:rsidRPr="007F0FE2" w:rsidRDefault="00C46099">
      <w:pPr>
        <w:rPr>
          <w:b/>
          <w:sz w:val="18"/>
          <w:szCs w:val="18"/>
        </w:rPr>
      </w:pPr>
      <w:r w:rsidRPr="007F0FE2">
        <w:rPr>
          <w:b/>
          <w:sz w:val="18"/>
          <w:szCs w:val="18"/>
        </w:rPr>
        <w:t>Ideologías de izquierda y derecha</w:t>
      </w:r>
    </w:p>
    <w:p w:rsidR="00C46099" w:rsidRPr="007F0FE2" w:rsidRDefault="00C46099">
      <w:pPr>
        <w:rPr>
          <w:sz w:val="18"/>
          <w:szCs w:val="18"/>
        </w:rPr>
      </w:pPr>
      <w:r w:rsidRPr="007F0FE2">
        <w:rPr>
          <w:sz w:val="18"/>
          <w:szCs w:val="18"/>
        </w:rPr>
        <w:t>En términos prácticos, la clasificación de ideología más utilizada en el lenguaje popular occidental es izquierda y derecha. El origen de esta división es la Revolución Francesa, época en la cual, las facciones se ubicaban en el recinto legislativo de la siguiente forma:</w:t>
      </w:r>
    </w:p>
    <w:p w:rsidR="007F0FE2" w:rsidRDefault="007F0FE2" w:rsidP="007F0FE2">
      <w:pPr>
        <w:rPr>
          <w:sz w:val="18"/>
          <w:szCs w:val="18"/>
        </w:rPr>
      </w:pPr>
      <w:r>
        <w:rPr>
          <w:sz w:val="18"/>
          <w:szCs w:val="18"/>
        </w:rPr>
        <w:t xml:space="preserve">Como </w:t>
      </w:r>
    </w:p>
    <w:p w:rsidR="007F0FE2" w:rsidRDefault="007F0FE2" w:rsidP="007F0FE2">
      <w:pPr>
        <w:rPr>
          <w:sz w:val="18"/>
          <w:szCs w:val="18"/>
        </w:rPr>
      </w:pPr>
    </w:p>
    <w:p w:rsidR="00C46099" w:rsidRDefault="00C46099" w:rsidP="007F0FE2">
      <w:pPr>
        <w:rPr>
          <w:sz w:val="18"/>
          <w:szCs w:val="18"/>
        </w:rPr>
      </w:pPr>
      <w:r w:rsidRPr="007F0FE2">
        <w:rPr>
          <w:noProof/>
          <w:sz w:val="18"/>
          <w:szCs w:val="18"/>
          <w:lang w:eastAsia="es-MX"/>
        </w:rPr>
        <w:drawing>
          <wp:inline distT="0" distB="0" distL="0" distR="0">
            <wp:extent cx="5772150" cy="6985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F0FE2" w:rsidRDefault="007F0FE2" w:rsidP="007F0FE2">
      <w:pPr>
        <w:rPr>
          <w:sz w:val="18"/>
          <w:szCs w:val="18"/>
        </w:rPr>
      </w:pPr>
      <w:r>
        <w:rPr>
          <w:sz w:val="18"/>
          <w:szCs w:val="18"/>
        </w:rPr>
        <w:t>Como es normal, la dicotomía entre izquierda y derecha ha sufrido cambios a través del tiempo; hoy día, pertenecer a la izquierda o la derecha tiene connotaciones diferentes a las de su origen. Las diferencias entre izquierda y derecha se pueden resumir así:</w:t>
      </w:r>
    </w:p>
    <w:tbl>
      <w:tblPr>
        <w:tblStyle w:val="Tablaconcuadrcula"/>
        <w:tblW w:w="0" w:type="auto"/>
        <w:tblLook w:val="04A0"/>
      </w:tblPr>
      <w:tblGrid>
        <w:gridCol w:w="5527"/>
        <w:gridCol w:w="5528"/>
      </w:tblGrid>
      <w:tr w:rsidR="007F0FE2" w:rsidRPr="00AB138A" w:rsidTr="007F0FE2">
        <w:tc>
          <w:tcPr>
            <w:tcW w:w="5527" w:type="dxa"/>
          </w:tcPr>
          <w:p w:rsidR="007F0FE2" w:rsidRPr="00AB138A" w:rsidRDefault="007F0FE2" w:rsidP="00AB138A">
            <w:pPr>
              <w:jc w:val="center"/>
              <w:rPr>
                <w:b/>
                <w:sz w:val="18"/>
                <w:szCs w:val="18"/>
              </w:rPr>
            </w:pPr>
            <w:r w:rsidRPr="00AB138A">
              <w:rPr>
                <w:b/>
                <w:sz w:val="18"/>
                <w:szCs w:val="18"/>
              </w:rPr>
              <w:t>IZQUIERDA</w:t>
            </w:r>
          </w:p>
        </w:tc>
        <w:tc>
          <w:tcPr>
            <w:tcW w:w="5528" w:type="dxa"/>
          </w:tcPr>
          <w:p w:rsidR="007F0FE2" w:rsidRPr="00AB138A" w:rsidRDefault="007F0FE2" w:rsidP="00AB138A">
            <w:pPr>
              <w:jc w:val="center"/>
              <w:rPr>
                <w:b/>
                <w:sz w:val="18"/>
                <w:szCs w:val="18"/>
              </w:rPr>
            </w:pPr>
            <w:r w:rsidRPr="00AB138A">
              <w:rPr>
                <w:b/>
                <w:sz w:val="18"/>
                <w:szCs w:val="18"/>
              </w:rPr>
              <w:t>DERECHA</w:t>
            </w:r>
          </w:p>
        </w:tc>
      </w:tr>
      <w:tr w:rsidR="007F0FE2" w:rsidTr="00AB138A">
        <w:tc>
          <w:tcPr>
            <w:tcW w:w="11055" w:type="dxa"/>
            <w:gridSpan w:val="2"/>
            <w:tcBorders>
              <w:bottom w:val="single" w:sz="4" w:space="0" w:color="auto"/>
            </w:tcBorders>
          </w:tcPr>
          <w:p w:rsidR="007F0FE2" w:rsidRPr="00AB138A" w:rsidRDefault="007F0FE2" w:rsidP="007F0FE2">
            <w:pPr>
              <w:jc w:val="center"/>
              <w:rPr>
                <w:b/>
                <w:i/>
                <w:sz w:val="18"/>
                <w:szCs w:val="18"/>
              </w:rPr>
            </w:pPr>
            <w:r w:rsidRPr="00AB138A">
              <w:rPr>
                <w:b/>
                <w:i/>
                <w:sz w:val="18"/>
                <w:szCs w:val="18"/>
              </w:rPr>
              <w:t>Política</w:t>
            </w:r>
          </w:p>
        </w:tc>
      </w:tr>
      <w:tr w:rsidR="007F0FE2" w:rsidTr="00AB138A">
        <w:trPr>
          <w:trHeight w:val="878"/>
        </w:trPr>
        <w:tc>
          <w:tcPr>
            <w:tcW w:w="5527" w:type="dxa"/>
            <w:tcBorders>
              <w:right w:val="nil"/>
            </w:tcBorders>
          </w:tcPr>
          <w:p w:rsidR="007F0FE2" w:rsidRDefault="00AB138A" w:rsidP="007F0FE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50.15pt;margin-top:2.45pt;width:224pt;height:37.5pt;z-index:251662336;mso-position-horizontal-relative:text;mso-position-vertical-relative:text;mso-width-relative:margin;mso-height-relative:margin">
                  <v:textbox>
                    <w:txbxContent>
                      <w:p w:rsidR="00AB138A" w:rsidRPr="007F0FE2" w:rsidRDefault="00AB138A" w:rsidP="00AB138A">
                        <w:pPr>
                          <w:jc w:val="center"/>
                          <w:rPr>
                            <w:i/>
                            <w:sz w:val="16"/>
                            <w:szCs w:val="16"/>
                            <w:u w:val="single"/>
                            <w:lang w:val="es-ES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  <w:u w:val="single"/>
                            <w:lang w:val="es-ES"/>
                          </w:rPr>
                          <w:t>Moderado</w:t>
                        </w:r>
                      </w:p>
                      <w:p w:rsidR="00AB138A" w:rsidRPr="00D066C2" w:rsidRDefault="00AB138A" w:rsidP="00AB138A">
                        <w:pPr>
                          <w:rPr>
                            <w:b/>
                            <w:sz w:val="16"/>
                            <w:szCs w:val="16"/>
                            <w:lang w:val="es-ES"/>
                          </w:rPr>
                        </w:pPr>
                        <w:r w:rsidRPr="00D066C2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>Centro Izquierda</w:t>
                        </w:r>
                        <w:r w:rsidRPr="00D066C2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ab/>
                        </w:r>
                        <w:r w:rsidRPr="00D066C2">
                          <w:rPr>
                            <w:b/>
                            <w:sz w:val="16"/>
                            <w:szCs w:val="16"/>
                            <w:lang w:val="es-ES"/>
                          </w:rPr>
                          <w:tab/>
                          <w:t>Centro Derecha</w:t>
                        </w:r>
                      </w:p>
                      <w:p w:rsidR="00AB138A" w:rsidRPr="007F0FE2" w:rsidRDefault="00AB138A" w:rsidP="00AB138A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7F0FE2">
                          <w:rPr>
                            <w:sz w:val="16"/>
                            <w:szCs w:val="16"/>
                            <w:lang w:val="es-ES"/>
                          </w:rPr>
                          <w:t>*</w:t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7F0FE2">
                          <w:rPr>
                            <w:sz w:val="16"/>
                            <w:szCs w:val="16"/>
                            <w:lang w:val="es-ES"/>
                          </w:rPr>
                          <w:t>Comunism</w:t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o</w:t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ab/>
                          <w:t>* Keynesianismo</w:t>
                        </w:r>
                      </w:p>
                    </w:txbxContent>
                  </v:textbox>
                </v:shape>
              </w:pict>
            </w:r>
            <w:r w:rsidR="007F0FE2" w:rsidRPr="007F0FE2">
              <w:rPr>
                <w:noProof/>
                <w:sz w:val="18"/>
                <w:szCs w:val="18"/>
                <w:lang w:val="es-ES"/>
              </w:rPr>
              <w:pict>
                <v:shape id="_x0000_s1026" type="#_x0000_t202" style="position:absolute;left:0;text-align:left;margin-left:40.65pt;margin-top:2.45pt;width:64pt;height:37.5pt;z-index:251660288;mso-position-horizontal-relative:text;mso-position-vertical-relative:text;mso-width-relative:margin;mso-height-relative:margin">
                  <v:textbox>
                    <w:txbxContent>
                      <w:p w:rsidR="007F0FE2" w:rsidRPr="007F0FE2" w:rsidRDefault="007F0FE2" w:rsidP="007F0FE2">
                        <w:pPr>
                          <w:jc w:val="center"/>
                          <w:rPr>
                            <w:i/>
                            <w:sz w:val="16"/>
                            <w:szCs w:val="16"/>
                            <w:u w:val="single"/>
                            <w:lang w:val="es-ES"/>
                          </w:rPr>
                        </w:pPr>
                        <w:r w:rsidRPr="007F0FE2">
                          <w:rPr>
                            <w:i/>
                            <w:sz w:val="16"/>
                            <w:szCs w:val="16"/>
                            <w:u w:val="single"/>
                            <w:lang w:val="es-ES"/>
                          </w:rPr>
                          <w:t>Extremo</w:t>
                        </w:r>
                      </w:p>
                      <w:p w:rsidR="007F0FE2" w:rsidRPr="007F0FE2" w:rsidRDefault="007F0FE2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7F0FE2">
                          <w:rPr>
                            <w:sz w:val="16"/>
                            <w:szCs w:val="16"/>
                            <w:lang w:val="es-ES"/>
                          </w:rPr>
                          <w:t>*</w:t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7F0FE2">
                          <w:rPr>
                            <w:sz w:val="16"/>
                            <w:szCs w:val="16"/>
                            <w:lang w:val="es-ES"/>
                          </w:rPr>
                          <w:t>Socialismo</w:t>
                        </w:r>
                      </w:p>
                      <w:p w:rsidR="007F0FE2" w:rsidRPr="007F0FE2" w:rsidRDefault="007F0FE2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7F0FE2">
                          <w:rPr>
                            <w:sz w:val="16"/>
                            <w:szCs w:val="16"/>
                            <w:lang w:val="es-ES"/>
                          </w:rPr>
                          <w:t>*</w:t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7F0FE2">
                          <w:rPr>
                            <w:sz w:val="16"/>
                            <w:szCs w:val="16"/>
                            <w:lang w:val="es-ES"/>
                          </w:rPr>
                          <w:t>Comunism</w:t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  <w:p w:rsidR="007F0FE2" w:rsidRDefault="007F0FE2" w:rsidP="007F0FE2">
            <w:pPr>
              <w:rPr>
                <w:sz w:val="18"/>
                <w:szCs w:val="18"/>
              </w:rPr>
            </w:pPr>
          </w:p>
          <w:p w:rsidR="007F0FE2" w:rsidRDefault="007F0FE2" w:rsidP="007F0FE2">
            <w:pPr>
              <w:rPr>
                <w:sz w:val="18"/>
                <w:szCs w:val="18"/>
              </w:rPr>
            </w:pPr>
          </w:p>
          <w:p w:rsidR="007F0FE2" w:rsidRDefault="007F0FE2" w:rsidP="007F0FE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:rsidR="007F0FE2" w:rsidRDefault="00AB138A" w:rsidP="007F0FE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MX"/>
              </w:rPr>
              <w:pict>
                <v:shape id="_x0000_s1027" type="#_x0000_t202" style="position:absolute;left:0;text-align:left;margin-left:155.8pt;margin-top:2.45pt;width:111pt;height:41.5pt;z-index:251661312;mso-position-horizontal-relative:text;mso-position-vertical-relative:text;mso-width-relative:margin;mso-height-relative:margin">
                  <v:textbox>
                    <w:txbxContent>
                      <w:p w:rsidR="00AB138A" w:rsidRPr="00AB138A" w:rsidRDefault="00AB138A" w:rsidP="00AB138A">
                        <w:pPr>
                          <w:jc w:val="center"/>
                          <w:rPr>
                            <w:i/>
                            <w:sz w:val="14"/>
                            <w:szCs w:val="14"/>
                            <w:u w:val="single"/>
                            <w:lang w:val="es-ES"/>
                          </w:rPr>
                        </w:pPr>
                        <w:r w:rsidRPr="00AB138A">
                          <w:rPr>
                            <w:i/>
                            <w:sz w:val="14"/>
                            <w:szCs w:val="14"/>
                            <w:u w:val="single"/>
                            <w:lang w:val="es-ES"/>
                          </w:rPr>
                          <w:t>Extremo</w:t>
                        </w:r>
                      </w:p>
                      <w:p w:rsidR="00AB138A" w:rsidRPr="00AB138A" w:rsidRDefault="00AB138A" w:rsidP="00AB138A">
                        <w:pPr>
                          <w:rPr>
                            <w:sz w:val="14"/>
                            <w:szCs w:val="14"/>
                            <w:lang w:val="es-ES"/>
                          </w:rPr>
                        </w:pPr>
                        <w:r w:rsidRPr="00AB138A">
                          <w:rPr>
                            <w:sz w:val="14"/>
                            <w:szCs w:val="14"/>
                            <w:lang w:val="es-ES"/>
                          </w:rPr>
                          <w:t>* Conservadurismo</w:t>
                        </w:r>
                      </w:p>
                      <w:p w:rsidR="00AB138A" w:rsidRPr="00AB138A" w:rsidRDefault="00AB138A" w:rsidP="00AB138A">
                        <w:pPr>
                          <w:rPr>
                            <w:sz w:val="14"/>
                            <w:szCs w:val="14"/>
                            <w:lang w:val="es-ES"/>
                          </w:rPr>
                        </w:pPr>
                        <w:r w:rsidRPr="00AB138A">
                          <w:rPr>
                            <w:sz w:val="14"/>
                            <w:szCs w:val="14"/>
                            <w:lang w:val="es-ES"/>
                          </w:rPr>
                          <w:t>*Teocracia</w:t>
                        </w:r>
                      </w:p>
                      <w:p w:rsidR="00AB138A" w:rsidRPr="007F0FE2" w:rsidRDefault="00AB138A" w:rsidP="00AB138A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AB138A">
                          <w:rPr>
                            <w:sz w:val="14"/>
                            <w:szCs w:val="14"/>
                            <w:lang w:val="es-ES"/>
                          </w:rPr>
                          <w:t>* Fascismo</w:t>
                        </w:r>
                      </w:p>
                    </w:txbxContent>
                  </v:textbox>
                </v:shape>
              </w:pict>
            </w:r>
          </w:p>
        </w:tc>
      </w:tr>
      <w:tr w:rsidR="00AB138A" w:rsidTr="00B0457A">
        <w:tc>
          <w:tcPr>
            <w:tcW w:w="11055" w:type="dxa"/>
            <w:gridSpan w:val="2"/>
          </w:tcPr>
          <w:p w:rsidR="00AB138A" w:rsidRPr="00AB138A" w:rsidRDefault="00AB138A" w:rsidP="00AB138A">
            <w:pPr>
              <w:jc w:val="center"/>
              <w:rPr>
                <w:b/>
                <w:i/>
                <w:sz w:val="18"/>
                <w:szCs w:val="18"/>
              </w:rPr>
            </w:pPr>
            <w:r w:rsidRPr="00AB138A">
              <w:rPr>
                <w:b/>
                <w:i/>
                <w:sz w:val="18"/>
                <w:szCs w:val="18"/>
              </w:rPr>
              <w:t>Visión Económica</w:t>
            </w:r>
          </w:p>
        </w:tc>
      </w:tr>
      <w:tr w:rsidR="007F0FE2" w:rsidTr="007F0FE2">
        <w:tc>
          <w:tcPr>
            <w:tcW w:w="5527" w:type="dxa"/>
          </w:tcPr>
          <w:p w:rsidR="007F0FE2" w:rsidRDefault="00AB138A" w:rsidP="007F0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Intervencionismo Socialista</w:t>
            </w:r>
          </w:p>
          <w:p w:rsidR="00AB138A" w:rsidRDefault="00AB138A" w:rsidP="007F0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Eliminación de la propiedad privada</w:t>
            </w:r>
          </w:p>
        </w:tc>
        <w:tc>
          <w:tcPr>
            <w:tcW w:w="5528" w:type="dxa"/>
          </w:tcPr>
          <w:p w:rsidR="007F0FE2" w:rsidRDefault="00AB138A" w:rsidP="00AB1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Capitalismo</w:t>
            </w:r>
          </w:p>
          <w:p w:rsidR="00AB138A" w:rsidRDefault="00AB138A" w:rsidP="00AB1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Radical defensa de la propiedad privada</w:t>
            </w:r>
          </w:p>
        </w:tc>
      </w:tr>
      <w:tr w:rsidR="00AB138A" w:rsidRPr="00AB138A" w:rsidTr="0009748E">
        <w:tc>
          <w:tcPr>
            <w:tcW w:w="11055" w:type="dxa"/>
            <w:gridSpan w:val="2"/>
          </w:tcPr>
          <w:p w:rsidR="00AB138A" w:rsidRPr="00AB138A" w:rsidRDefault="00AB138A" w:rsidP="00AB138A">
            <w:pPr>
              <w:jc w:val="center"/>
              <w:rPr>
                <w:b/>
                <w:i/>
                <w:sz w:val="18"/>
                <w:szCs w:val="18"/>
              </w:rPr>
            </w:pPr>
            <w:r w:rsidRPr="00AB138A">
              <w:rPr>
                <w:b/>
                <w:i/>
                <w:sz w:val="18"/>
                <w:szCs w:val="18"/>
              </w:rPr>
              <w:t>Valor fundamental</w:t>
            </w:r>
          </w:p>
        </w:tc>
      </w:tr>
      <w:tr w:rsidR="007F0FE2" w:rsidTr="007F0FE2">
        <w:tc>
          <w:tcPr>
            <w:tcW w:w="5527" w:type="dxa"/>
          </w:tcPr>
          <w:p w:rsidR="007F0FE2" w:rsidRDefault="00AB138A" w:rsidP="007F0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Igualdad: El Estado debe disminuir las inequidades producidas por la búsqueda del bienestar individual, en detrimento del bienestar general</w:t>
            </w:r>
          </w:p>
        </w:tc>
        <w:tc>
          <w:tcPr>
            <w:tcW w:w="5528" w:type="dxa"/>
          </w:tcPr>
          <w:p w:rsidR="007F0FE2" w:rsidRDefault="00AB138A" w:rsidP="007F0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Libertad: las funciones del Estado son mínimas. La búsqueda del bienestar individual conlleva al logro del bienestar general.</w:t>
            </w:r>
          </w:p>
        </w:tc>
      </w:tr>
    </w:tbl>
    <w:p w:rsidR="007F0FE2" w:rsidRDefault="007B3491" w:rsidP="007F0FE2">
      <w:pPr>
        <w:rPr>
          <w:sz w:val="18"/>
          <w:szCs w:val="18"/>
        </w:rPr>
      </w:pPr>
      <w:r w:rsidRPr="00AB138A">
        <w:rPr>
          <w:noProof/>
          <w:sz w:val="18"/>
          <w:szCs w:val="18"/>
          <w:lang w:val="es-ES"/>
        </w:rPr>
        <w:pict>
          <v:shape id="_x0000_s1029" type="#_x0000_t202" style="position:absolute;left:0;text-align:left;margin-left:296.4pt;margin-top:1.8pt;width:255.15pt;height:73.6pt;z-index:251664384;mso-position-horizontal-relative:text;mso-position-vertical-relative:text;mso-width-relative:margin;mso-height-relative:margin" strokeweight="1pt">
            <v:stroke dashstyle="1 1"/>
            <v:textbox style="mso-next-textbox:#_x0000_s1029">
              <w:txbxContent>
                <w:p w:rsidR="00AB138A" w:rsidRPr="00D066C2" w:rsidRDefault="00D066C2" w:rsidP="00D066C2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 w:rsidRPr="00D066C2">
                    <w:rPr>
                      <w:b/>
                      <w:sz w:val="18"/>
                      <w:szCs w:val="18"/>
                      <w:lang w:val="es-ES"/>
                    </w:rPr>
                    <w:t>P</w:t>
                  </w:r>
                  <w:r w:rsidR="00AB138A" w:rsidRPr="00D066C2">
                    <w:rPr>
                      <w:b/>
                      <w:sz w:val="18"/>
                      <w:szCs w:val="18"/>
                      <w:lang w:val="es-ES"/>
                    </w:rPr>
                    <w:t>ara la libre participación</w:t>
                  </w:r>
                </w:p>
                <w:p w:rsidR="00AB138A" w:rsidRPr="007B3491" w:rsidRDefault="00AB138A" w:rsidP="00D066C2">
                  <w:pPr>
                    <w:rPr>
                      <w:rFonts w:ascii="Gill Sans MT" w:hAnsi="Gill Sans MT"/>
                      <w:i/>
                      <w:sz w:val="18"/>
                      <w:szCs w:val="18"/>
                      <w:lang w:val="es-ES"/>
                    </w:rPr>
                  </w:pPr>
                  <w:r w:rsidRPr="007B3491">
                    <w:rPr>
                      <w:rFonts w:ascii="Gill Sans MT" w:hAnsi="Gill Sans MT"/>
                      <w:i/>
                      <w:sz w:val="18"/>
                      <w:szCs w:val="18"/>
                      <w:lang w:val="es-ES"/>
                    </w:rPr>
                    <w:t>La esquematización de izquierda y derecha sólo es una forma de identificar algunas ideas o tendencias políticas. Cada quien es libre de escoger y adherirse a la que considere más cercana a sus principios. Esto debe hacerse con base en el respeto por los derechos a la libre participación.</w:t>
                  </w:r>
                </w:p>
              </w:txbxContent>
            </v:textbox>
          </v:shape>
        </w:pict>
      </w:r>
    </w:p>
    <w:p w:rsidR="00AB138A" w:rsidRDefault="00D066C2" w:rsidP="007F0FE2">
      <w:pPr>
        <w:rPr>
          <w:sz w:val="18"/>
          <w:szCs w:val="18"/>
        </w:rPr>
      </w:pPr>
      <w:r>
        <w:rPr>
          <w:sz w:val="18"/>
          <w:szCs w:val="18"/>
        </w:rPr>
        <w:t>ACTIVIDAD EN EL CUADERNO POR PAREJAS</w:t>
      </w:r>
    </w:p>
    <w:p w:rsidR="00D066C2" w:rsidRDefault="00D066C2" w:rsidP="00D066C2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Escriba las preguntas en su cuaderno de ciencias políticas</w:t>
      </w:r>
    </w:p>
    <w:p w:rsidR="00D066C2" w:rsidRDefault="00D066C2" w:rsidP="00D066C2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Lea atentamente el texto presentado</w:t>
      </w:r>
    </w:p>
    <w:p w:rsidR="00D066C2" w:rsidRDefault="00D066C2" w:rsidP="00D066C2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Responda las siguientes preguntas</w:t>
      </w:r>
    </w:p>
    <w:p w:rsidR="00D066C2" w:rsidRDefault="00D066C2" w:rsidP="00D066C2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¿qué ventajas le encuentras en las ideologías de izquierda y derecha?</w:t>
      </w:r>
    </w:p>
    <w:p w:rsidR="007B3491" w:rsidRPr="007B3491" w:rsidRDefault="00D066C2" w:rsidP="007B3491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¿qué desventajas presentan las ideologías de izquierda y derecha?</w:t>
      </w:r>
    </w:p>
    <w:p w:rsidR="00D066C2" w:rsidRDefault="007B3491" w:rsidP="00D066C2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Identifica cuáles deben ser las actitudes que debes practicar para fomentar la libre participación en todos los ámbitos de la tu vida diaria</w:t>
      </w:r>
    </w:p>
    <w:p w:rsidR="004A12C0" w:rsidRDefault="004A12C0" w:rsidP="00D066C2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Identifica si las siguientes afirmaciones son verdaderas o falsas</w:t>
      </w:r>
    </w:p>
    <w:p w:rsidR="004A12C0" w:rsidRDefault="004A12C0" w:rsidP="004A12C0">
      <w:pPr>
        <w:pStyle w:val="Prrafodelista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 ciencia y la ideología responden al mismo fin (    )</w:t>
      </w:r>
    </w:p>
    <w:p w:rsidR="004A12C0" w:rsidRDefault="004A12C0" w:rsidP="004A12C0">
      <w:pPr>
        <w:pStyle w:val="Prrafodelista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Las ideologías revolucionarias buscan mantener el statu quo (    )</w:t>
      </w:r>
    </w:p>
    <w:p w:rsidR="004A12C0" w:rsidRDefault="004A12C0" w:rsidP="004A12C0">
      <w:pPr>
        <w:pStyle w:val="Prrafodelista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 división ideológica izquierda y derecha es la más tradicional (    )</w:t>
      </w:r>
    </w:p>
    <w:tbl>
      <w:tblPr>
        <w:tblStyle w:val="Tablaconcuadrcula"/>
        <w:tblpPr w:leftFromText="141" w:rightFromText="141" w:vertAnchor="text" w:horzAnchor="margin" w:tblpXSpec="right" w:tblpY="71"/>
        <w:tblW w:w="0" w:type="auto"/>
        <w:tblLayout w:type="fixed"/>
        <w:tblLook w:val="04A0"/>
      </w:tblPr>
      <w:tblGrid>
        <w:gridCol w:w="1668"/>
        <w:gridCol w:w="3670"/>
      </w:tblGrid>
      <w:tr w:rsidR="004A12C0" w:rsidRPr="004A12C0" w:rsidTr="004A12C0">
        <w:trPr>
          <w:trHeight w:val="304"/>
        </w:trPr>
        <w:tc>
          <w:tcPr>
            <w:tcW w:w="5338" w:type="dxa"/>
            <w:gridSpan w:val="2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b/>
                <w:sz w:val="18"/>
                <w:szCs w:val="18"/>
                <w:lang w:val="es-ES_tradnl"/>
              </w:rPr>
              <w:t>Ideología</w:t>
            </w:r>
          </w:p>
        </w:tc>
      </w:tr>
      <w:tr w:rsidR="004A12C0" w:rsidRPr="004A12C0" w:rsidTr="004A12C0">
        <w:trPr>
          <w:trHeight w:val="304"/>
        </w:trPr>
        <w:tc>
          <w:tcPr>
            <w:tcW w:w="1668" w:type="dxa"/>
          </w:tcPr>
          <w:p w:rsidR="004A12C0" w:rsidRPr="004A12C0" w:rsidRDefault="004A12C0" w:rsidP="004A12C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i/>
                <w:sz w:val="18"/>
                <w:szCs w:val="18"/>
                <w:lang w:val="es-ES_tradnl"/>
              </w:rPr>
              <w:t>Es:</w:t>
            </w:r>
          </w:p>
        </w:tc>
        <w:tc>
          <w:tcPr>
            <w:tcW w:w="3670" w:type="dxa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  <w:tr w:rsidR="004A12C0" w:rsidRPr="004A12C0" w:rsidTr="004A12C0">
        <w:trPr>
          <w:trHeight w:val="304"/>
        </w:trPr>
        <w:tc>
          <w:tcPr>
            <w:tcW w:w="1668" w:type="dxa"/>
          </w:tcPr>
          <w:p w:rsidR="004A12C0" w:rsidRPr="004A12C0" w:rsidRDefault="004A12C0" w:rsidP="004A12C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i/>
                <w:sz w:val="18"/>
                <w:szCs w:val="18"/>
                <w:lang w:val="es-ES_tradnl"/>
              </w:rPr>
              <w:t>Se caracteriza por:</w:t>
            </w:r>
          </w:p>
        </w:tc>
        <w:tc>
          <w:tcPr>
            <w:tcW w:w="3670" w:type="dxa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  <w:tr w:rsidR="004A12C0" w:rsidRPr="004A12C0" w:rsidTr="004A12C0">
        <w:trPr>
          <w:trHeight w:val="304"/>
        </w:trPr>
        <w:tc>
          <w:tcPr>
            <w:tcW w:w="1668" w:type="dxa"/>
          </w:tcPr>
          <w:p w:rsidR="004A12C0" w:rsidRPr="004A12C0" w:rsidRDefault="004A12C0" w:rsidP="004A12C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i/>
                <w:sz w:val="18"/>
                <w:szCs w:val="18"/>
                <w:lang w:val="es-ES_tradnl"/>
              </w:rPr>
              <w:t>Se clasifica en</w:t>
            </w:r>
          </w:p>
        </w:tc>
        <w:tc>
          <w:tcPr>
            <w:tcW w:w="3670" w:type="dxa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  <w:tr w:rsidR="004A12C0" w:rsidRPr="004A12C0" w:rsidTr="004A12C0">
        <w:trPr>
          <w:trHeight w:val="304"/>
        </w:trPr>
        <w:tc>
          <w:tcPr>
            <w:tcW w:w="1668" w:type="dxa"/>
          </w:tcPr>
          <w:p w:rsidR="004A12C0" w:rsidRPr="004A12C0" w:rsidRDefault="004A12C0" w:rsidP="004A12C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i/>
                <w:sz w:val="18"/>
                <w:szCs w:val="18"/>
                <w:lang w:val="es-ES_tradnl"/>
              </w:rPr>
              <w:t>Diferente de</w:t>
            </w:r>
            <w:r>
              <w:rPr>
                <w:rFonts w:cs="Arial"/>
                <w:i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670" w:type="dxa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4A12C0" w:rsidRDefault="004A12C0" w:rsidP="004A12C0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Completa el siguiente cuadro de acuerdo al texto:</w:t>
      </w:r>
    </w:p>
    <w:p w:rsidR="004A12C0" w:rsidRDefault="004A12C0" w:rsidP="004A12C0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Transcribe en el cuaderno los cuadros presentados en este documento </w:t>
      </w:r>
    </w:p>
    <w:p w:rsidR="004A12C0" w:rsidRPr="004A12C0" w:rsidRDefault="004A12C0" w:rsidP="004A12C0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Todos los estudiantes deben entregar el cuaderno al encargado finalizando la hora de clase.</w:t>
      </w:r>
    </w:p>
    <w:sectPr w:rsidR="004A12C0" w:rsidRPr="004A12C0" w:rsidSect="004A12C0">
      <w:pgSz w:w="12240" w:h="15840"/>
      <w:pgMar w:top="709" w:right="758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B37"/>
    <w:multiLevelType w:val="multilevel"/>
    <w:tmpl w:val="B8FC4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C76079"/>
    <w:multiLevelType w:val="hybridMultilevel"/>
    <w:tmpl w:val="795066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1D226C"/>
    <w:multiLevelType w:val="hybridMultilevel"/>
    <w:tmpl w:val="9DB48AA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284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91A7E"/>
    <w:rsid w:val="00373D9C"/>
    <w:rsid w:val="003F375F"/>
    <w:rsid w:val="00436432"/>
    <w:rsid w:val="004A12C0"/>
    <w:rsid w:val="00591A7E"/>
    <w:rsid w:val="00723B93"/>
    <w:rsid w:val="007B3491"/>
    <w:rsid w:val="007F0FE2"/>
    <w:rsid w:val="00833059"/>
    <w:rsid w:val="008E42A3"/>
    <w:rsid w:val="00AB138A"/>
    <w:rsid w:val="00C46099"/>
    <w:rsid w:val="00D0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60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6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86C5AF-B616-4ED8-9EDF-EF58CF54BAE1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58C3CEE0-C0C1-4067-9A91-FF43407CEC23}">
      <dgm:prSet phldrT="[Texto]" custT="1"/>
      <dgm:spPr/>
      <dgm:t>
        <a:bodyPr/>
        <a:lstStyle/>
        <a:p>
          <a:r>
            <a:rPr lang="es-MX" sz="800" baseline="0"/>
            <a:t>Presidente del órgano legislativo</a:t>
          </a:r>
        </a:p>
      </dgm:t>
    </dgm:pt>
    <dgm:pt modelId="{26DC0514-AC3A-4C2C-886C-A88930003C80}" type="parTrans" cxnId="{A04EA900-F3A3-4FAC-9028-8EFE58A32E02}">
      <dgm:prSet/>
      <dgm:spPr/>
      <dgm:t>
        <a:bodyPr/>
        <a:lstStyle/>
        <a:p>
          <a:endParaRPr lang="es-MX"/>
        </a:p>
      </dgm:t>
    </dgm:pt>
    <dgm:pt modelId="{AF217B61-9AF7-470A-965F-176C31F1A2A1}" type="sibTrans" cxnId="{A04EA900-F3A3-4FAC-9028-8EFE58A32E02}">
      <dgm:prSet/>
      <dgm:spPr/>
      <dgm:t>
        <a:bodyPr/>
        <a:lstStyle/>
        <a:p>
          <a:endParaRPr lang="es-MX"/>
        </a:p>
      </dgm:t>
    </dgm:pt>
    <dgm:pt modelId="{24A48E4E-4F61-4B19-A00D-BE0245B74EE4}">
      <dgm:prSet phldrT="[Texto]" custT="1"/>
      <dgm:spPr/>
      <dgm:t>
        <a:bodyPr/>
        <a:lstStyle/>
        <a:p>
          <a:r>
            <a:rPr lang="es-MX" sz="800" baseline="0"/>
            <a:t>Al costado </a:t>
          </a:r>
          <a:r>
            <a:rPr lang="es-MX" sz="800" b="1" baseline="0"/>
            <a:t>izquierdo</a:t>
          </a:r>
          <a:r>
            <a:rPr lang="es-MX" sz="800" baseline="0"/>
            <a:t>, se ubicaba la oposición, que propendía un cambio en la forma de gobierno y un límite al poder absoluto del monarca</a:t>
          </a:r>
        </a:p>
      </dgm:t>
    </dgm:pt>
    <dgm:pt modelId="{C91BA0B3-98C3-4ACD-8ECB-A42B0896DCD3}" type="parTrans" cxnId="{F1A94B22-4ABA-48E6-86C3-733271E1C277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es-MX"/>
        </a:p>
      </dgm:t>
    </dgm:pt>
    <dgm:pt modelId="{80A2CB20-0F7B-46AC-999A-8D00F2C1E1CE}" type="sibTrans" cxnId="{F1A94B22-4ABA-48E6-86C3-733271E1C277}">
      <dgm:prSet/>
      <dgm:spPr/>
      <dgm:t>
        <a:bodyPr/>
        <a:lstStyle/>
        <a:p>
          <a:endParaRPr lang="es-MX"/>
        </a:p>
      </dgm:t>
    </dgm:pt>
    <dgm:pt modelId="{99DFC623-5543-46B5-8178-08DF2ADA6018}">
      <dgm:prSet phldrT="[Texto]" custT="1"/>
      <dgm:spPr/>
      <dgm:t>
        <a:bodyPr/>
        <a:lstStyle/>
        <a:p>
          <a:r>
            <a:rPr lang="es-MX" sz="800" baseline="0"/>
            <a:t>Al lado </a:t>
          </a:r>
          <a:r>
            <a:rPr lang="es-MX" sz="800" b="1" baseline="0"/>
            <a:t>derecho </a:t>
          </a:r>
          <a:r>
            <a:rPr lang="es-MX" sz="800" baseline="0"/>
            <a:t>del presidente, se ubicaba la aristocracia, partidaria del Antiguo Régimen y de los intereses de la realeza</a:t>
          </a:r>
        </a:p>
      </dgm:t>
    </dgm:pt>
    <dgm:pt modelId="{6DF967FB-38FF-4837-AB23-AF1D3E193F89}" type="parTrans" cxnId="{54431FC0-64A9-4403-9D01-72AFC0296FF4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es-MX"/>
        </a:p>
      </dgm:t>
    </dgm:pt>
    <dgm:pt modelId="{4A7FD822-7C31-483A-B088-E0855995A73D}" type="sibTrans" cxnId="{54431FC0-64A9-4403-9D01-72AFC0296FF4}">
      <dgm:prSet/>
      <dgm:spPr/>
      <dgm:t>
        <a:bodyPr/>
        <a:lstStyle/>
        <a:p>
          <a:endParaRPr lang="es-MX"/>
        </a:p>
      </dgm:t>
    </dgm:pt>
    <dgm:pt modelId="{A2394772-A956-41EE-B822-FF7BB29EF391}" type="pres">
      <dgm:prSet presAssocID="{6386C5AF-B616-4ED8-9EDF-EF58CF54BAE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317DD6A-92D5-4AD9-BB55-60CBF2D58423}" type="pres">
      <dgm:prSet presAssocID="{58C3CEE0-C0C1-4067-9A91-FF43407CEC23}" presName="centerShape" presStyleLbl="node0" presStyleIdx="0" presStyleCnt="1" custAng="0" custScaleX="487078" custScaleY="133389" custLinFactNeighborX="27817"/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EA4A9A4F-6A9A-4B76-8AEE-6CB88CD0B571}" type="pres">
      <dgm:prSet presAssocID="{C91BA0B3-98C3-4ACD-8ECB-A42B0896DCD3}" presName="parTrans" presStyleLbl="sibTrans2D1" presStyleIdx="0" presStyleCnt="2" custScaleY="358833"/>
      <dgm:spPr/>
    </dgm:pt>
    <dgm:pt modelId="{A628E7AD-62BB-4D61-9166-22A76D869C48}" type="pres">
      <dgm:prSet presAssocID="{C91BA0B3-98C3-4ACD-8ECB-A42B0896DCD3}" presName="connectorText" presStyleLbl="sibTrans2D1" presStyleIdx="0" presStyleCnt="2"/>
      <dgm:spPr/>
    </dgm:pt>
    <dgm:pt modelId="{0A7DC6F9-CBF2-466B-A068-F5D7BA1D2879}" type="pres">
      <dgm:prSet presAssocID="{24A48E4E-4F61-4B19-A00D-BE0245B74EE4}" presName="node" presStyleLbl="node1" presStyleIdx="0" presStyleCnt="2" custScaleX="1003931" custScaleY="261587" custRadScaleRad="621696" custRadScaleInc="-101400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es-MX"/>
        </a:p>
      </dgm:t>
    </dgm:pt>
    <dgm:pt modelId="{182BCFD9-FC54-40E8-948A-645D767A7CB1}" type="pres">
      <dgm:prSet presAssocID="{6DF967FB-38FF-4837-AB23-AF1D3E193F89}" presName="parTrans" presStyleLbl="sibTrans2D1" presStyleIdx="1" presStyleCnt="2" custScaleY="294455"/>
      <dgm:spPr/>
    </dgm:pt>
    <dgm:pt modelId="{6BC664AD-64B9-43C8-B77C-34F74DDE8F57}" type="pres">
      <dgm:prSet presAssocID="{6DF967FB-38FF-4837-AB23-AF1D3E193F89}" presName="connectorText" presStyleLbl="sibTrans2D1" presStyleIdx="1" presStyleCnt="2"/>
      <dgm:spPr/>
    </dgm:pt>
    <dgm:pt modelId="{7B9B4F84-C430-4B31-90FB-3A1E282D5A9D}" type="pres">
      <dgm:prSet presAssocID="{99DFC623-5543-46B5-8178-08DF2ADA6018}" presName="node" presStyleLbl="node1" presStyleIdx="1" presStyleCnt="2" custScaleX="831271" custScaleY="282994" custRadScaleRad="642791" custRadScaleInc="-100068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es-MX"/>
        </a:p>
      </dgm:t>
    </dgm:pt>
  </dgm:ptLst>
  <dgm:cxnLst>
    <dgm:cxn modelId="{D314D1EB-42D4-44A4-9E2F-F67D6251524A}" type="presOf" srcId="{6DF967FB-38FF-4837-AB23-AF1D3E193F89}" destId="{6BC664AD-64B9-43C8-B77C-34F74DDE8F57}" srcOrd="1" destOrd="0" presId="urn:microsoft.com/office/officeart/2005/8/layout/radial5"/>
    <dgm:cxn modelId="{5CAE2F16-1CE9-493A-9FCC-77FBC6580FAB}" type="presOf" srcId="{C91BA0B3-98C3-4ACD-8ECB-A42B0896DCD3}" destId="{EA4A9A4F-6A9A-4B76-8AEE-6CB88CD0B571}" srcOrd="0" destOrd="0" presId="urn:microsoft.com/office/officeart/2005/8/layout/radial5"/>
    <dgm:cxn modelId="{54431FC0-64A9-4403-9D01-72AFC0296FF4}" srcId="{58C3CEE0-C0C1-4067-9A91-FF43407CEC23}" destId="{99DFC623-5543-46B5-8178-08DF2ADA6018}" srcOrd="1" destOrd="0" parTransId="{6DF967FB-38FF-4837-AB23-AF1D3E193F89}" sibTransId="{4A7FD822-7C31-483A-B088-E0855995A73D}"/>
    <dgm:cxn modelId="{1A6F900C-4BE8-4782-BEEA-B73CBB7039E6}" type="presOf" srcId="{24A48E4E-4F61-4B19-A00D-BE0245B74EE4}" destId="{0A7DC6F9-CBF2-466B-A068-F5D7BA1D2879}" srcOrd="0" destOrd="0" presId="urn:microsoft.com/office/officeart/2005/8/layout/radial5"/>
    <dgm:cxn modelId="{F1A94B22-4ABA-48E6-86C3-733271E1C277}" srcId="{58C3CEE0-C0C1-4067-9A91-FF43407CEC23}" destId="{24A48E4E-4F61-4B19-A00D-BE0245B74EE4}" srcOrd="0" destOrd="0" parTransId="{C91BA0B3-98C3-4ACD-8ECB-A42B0896DCD3}" sibTransId="{80A2CB20-0F7B-46AC-999A-8D00F2C1E1CE}"/>
    <dgm:cxn modelId="{A04EA900-F3A3-4FAC-9028-8EFE58A32E02}" srcId="{6386C5AF-B616-4ED8-9EDF-EF58CF54BAE1}" destId="{58C3CEE0-C0C1-4067-9A91-FF43407CEC23}" srcOrd="0" destOrd="0" parTransId="{26DC0514-AC3A-4C2C-886C-A88930003C80}" sibTransId="{AF217B61-9AF7-470A-965F-176C31F1A2A1}"/>
    <dgm:cxn modelId="{ADB8004C-92A0-4D5E-A52F-3AB9417BBEF0}" type="presOf" srcId="{99DFC623-5543-46B5-8178-08DF2ADA6018}" destId="{7B9B4F84-C430-4B31-90FB-3A1E282D5A9D}" srcOrd="0" destOrd="0" presId="urn:microsoft.com/office/officeart/2005/8/layout/radial5"/>
    <dgm:cxn modelId="{4B57BCCE-CFD3-4FBA-8D59-CC0B4D8CFC2B}" type="presOf" srcId="{6DF967FB-38FF-4837-AB23-AF1D3E193F89}" destId="{182BCFD9-FC54-40E8-948A-645D767A7CB1}" srcOrd="0" destOrd="0" presId="urn:microsoft.com/office/officeart/2005/8/layout/radial5"/>
    <dgm:cxn modelId="{B1F2686D-6147-4F99-AFDF-0D49F2580861}" type="presOf" srcId="{C91BA0B3-98C3-4ACD-8ECB-A42B0896DCD3}" destId="{A628E7AD-62BB-4D61-9166-22A76D869C48}" srcOrd="1" destOrd="0" presId="urn:microsoft.com/office/officeart/2005/8/layout/radial5"/>
    <dgm:cxn modelId="{3AAB0BAB-606C-4E4E-B45E-57B928AD8B59}" type="presOf" srcId="{6386C5AF-B616-4ED8-9EDF-EF58CF54BAE1}" destId="{A2394772-A956-41EE-B822-FF7BB29EF391}" srcOrd="0" destOrd="0" presId="urn:microsoft.com/office/officeart/2005/8/layout/radial5"/>
    <dgm:cxn modelId="{52A2AC42-C5AD-439C-B102-6002D8BFDE06}" type="presOf" srcId="{58C3CEE0-C0C1-4067-9A91-FF43407CEC23}" destId="{A317DD6A-92D5-4AD9-BB55-60CBF2D58423}" srcOrd="0" destOrd="0" presId="urn:microsoft.com/office/officeart/2005/8/layout/radial5"/>
    <dgm:cxn modelId="{AE444B3E-FC6C-4AFE-87E2-C41AEEE1D8B9}" type="presParOf" srcId="{A2394772-A956-41EE-B822-FF7BB29EF391}" destId="{A317DD6A-92D5-4AD9-BB55-60CBF2D58423}" srcOrd="0" destOrd="0" presId="urn:microsoft.com/office/officeart/2005/8/layout/radial5"/>
    <dgm:cxn modelId="{7FD98311-3855-406B-944E-702CFEAA9B84}" type="presParOf" srcId="{A2394772-A956-41EE-B822-FF7BB29EF391}" destId="{EA4A9A4F-6A9A-4B76-8AEE-6CB88CD0B571}" srcOrd="1" destOrd="0" presId="urn:microsoft.com/office/officeart/2005/8/layout/radial5"/>
    <dgm:cxn modelId="{061C1E43-CD11-49B6-8865-C2C776556512}" type="presParOf" srcId="{EA4A9A4F-6A9A-4B76-8AEE-6CB88CD0B571}" destId="{A628E7AD-62BB-4D61-9166-22A76D869C48}" srcOrd="0" destOrd="0" presId="urn:microsoft.com/office/officeart/2005/8/layout/radial5"/>
    <dgm:cxn modelId="{48EB4148-7E7C-4125-BE34-8048C42DFA2F}" type="presParOf" srcId="{A2394772-A956-41EE-B822-FF7BB29EF391}" destId="{0A7DC6F9-CBF2-466B-A068-F5D7BA1D2879}" srcOrd="2" destOrd="0" presId="urn:microsoft.com/office/officeart/2005/8/layout/radial5"/>
    <dgm:cxn modelId="{83395F21-FDB6-4A29-93C3-B05F1D3E0AEA}" type="presParOf" srcId="{A2394772-A956-41EE-B822-FF7BB29EF391}" destId="{182BCFD9-FC54-40E8-948A-645D767A7CB1}" srcOrd="3" destOrd="0" presId="urn:microsoft.com/office/officeart/2005/8/layout/radial5"/>
    <dgm:cxn modelId="{78C2671E-09F9-4385-8F3F-185FA312DB8E}" type="presParOf" srcId="{182BCFD9-FC54-40E8-948A-645D767A7CB1}" destId="{6BC664AD-64B9-43C8-B77C-34F74DDE8F57}" srcOrd="0" destOrd="0" presId="urn:microsoft.com/office/officeart/2005/8/layout/radial5"/>
    <dgm:cxn modelId="{F0DFDB6C-4799-4396-97BC-0B3951F84945}" type="presParOf" srcId="{A2394772-A956-41EE-B822-FF7BB29EF391}" destId="{7B9B4F84-C430-4B31-90FB-3A1E282D5A9D}" srcOrd="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17DD6A-92D5-4AD9-BB55-60CBF2D58423}">
      <dsp:nvSpPr>
        <dsp:cNvPr id="0" name=""/>
        <dsp:cNvSpPr/>
      </dsp:nvSpPr>
      <dsp:spPr>
        <a:xfrm>
          <a:off x="2584451" y="218024"/>
          <a:ext cx="887169" cy="2429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/>
            <a:t>Presidente del órgano legislativo</a:t>
          </a:r>
        </a:p>
      </dsp:txBody>
      <dsp:txXfrm>
        <a:off x="2584451" y="218024"/>
        <a:ext cx="887169" cy="242956"/>
      </dsp:txXfrm>
    </dsp:sp>
    <dsp:sp modelId="{EA4A9A4F-6A9A-4B76-8AEE-6CB88CD0B571}">
      <dsp:nvSpPr>
        <dsp:cNvPr id="0" name=""/>
        <dsp:cNvSpPr/>
      </dsp:nvSpPr>
      <dsp:spPr>
        <a:xfrm rot="10730609">
          <a:off x="2305115" y="240985"/>
          <a:ext cx="198272" cy="22221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 rot="10730609">
        <a:off x="2305115" y="240985"/>
        <a:ext cx="198272" cy="222218"/>
      </dsp:txXfrm>
    </dsp:sp>
    <dsp:sp modelId="{0A7DC6F9-CBF2-466B-A068-F5D7BA1D2879}">
      <dsp:nvSpPr>
        <dsp:cNvPr id="0" name=""/>
        <dsp:cNvSpPr/>
      </dsp:nvSpPr>
      <dsp:spPr>
        <a:xfrm>
          <a:off x="385789" y="136156"/>
          <a:ext cx="1828572" cy="476457"/>
        </a:xfrm>
        <a:prstGeom prst="snip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/>
            <a:t>Al costado </a:t>
          </a:r>
          <a:r>
            <a:rPr lang="es-MX" sz="800" b="1" kern="1200" baseline="0"/>
            <a:t>izquierdo</a:t>
          </a:r>
          <a:r>
            <a:rPr lang="es-MX" sz="800" kern="1200" baseline="0"/>
            <a:t>, se ubicaba la oposición, que propendía un cambio en la forma de gobierno y un límite al poder absoluto del monarca</a:t>
          </a:r>
        </a:p>
      </dsp:txBody>
      <dsp:txXfrm>
        <a:off x="385789" y="136156"/>
        <a:ext cx="1828572" cy="476457"/>
      </dsp:txXfrm>
    </dsp:sp>
    <dsp:sp modelId="{182BCFD9-FC54-40E8-948A-645D767A7CB1}">
      <dsp:nvSpPr>
        <dsp:cNvPr id="0" name=""/>
        <dsp:cNvSpPr/>
      </dsp:nvSpPr>
      <dsp:spPr>
        <a:xfrm rot="21595980">
          <a:off x="3537095" y="247639"/>
          <a:ext cx="157743" cy="18235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 rot="21595980">
        <a:off x="3537095" y="247639"/>
        <a:ext cx="157743" cy="182350"/>
      </dsp:txXfrm>
    </dsp:sp>
    <dsp:sp modelId="{7B9B4F84-C430-4B31-90FB-3A1E282D5A9D}">
      <dsp:nvSpPr>
        <dsp:cNvPr id="0" name=""/>
        <dsp:cNvSpPr/>
      </dsp:nvSpPr>
      <dsp:spPr>
        <a:xfrm>
          <a:off x="3769241" y="80025"/>
          <a:ext cx="1514087" cy="515448"/>
        </a:xfrm>
        <a:prstGeom prst="snip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/>
            <a:t>Al lado </a:t>
          </a:r>
          <a:r>
            <a:rPr lang="es-MX" sz="800" b="1" kern="1200" baseline="0"/>
            <a:t>derecho </a:t>
          </a:r>
          <a:r>
            <a:rPr lang="es-MX" sz="800" kern="1200" baseline="0"/>
            <a:t>del presidente, se ubicaba la aristocracia, partidaria del Antiguo Régimen y de los intereses de la realeza</a:t>
          </a:r>
        </a:p>
      </dsp:txBody>
      <dsp:txXfrm>
        <a:off x="3769241" y="80025"/>
        <a:ext cx="1514087" cy="515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2011-07-08T07:51:00Z</dcterms:created>
  <dcterms:modified xsi:type="dcterms:W3CDTF">2011-07-08T08:49:00Z</dcterms:modified>
</cp:coreProperties>
</file>