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A0" w:rsidRPr="008C245A" w:rsidRDefault="00021DA4" w:rsidP="00684D74">
      <w:pPr>
        <w:jc w:val="center"/>
        <w:rPr>
          <w:rFonts w:ascii="Arial" w:hAnsi="Arial" w:cs="Arial"/>
          <w:b/>
          <w:sz w:val="16"/>
          <w:szCs w:val="16"/>
        </w:rPr>
      </w:pPr>
      <w:r w:rsidRPr="008C245A">
        <w:rPr>
          <w:rFonts w:ascii="Arial" w:hAnsi="Arial" w:cs="Arial"/>
          <w:b/>
          <w:sz w:val="16"/>
          <w:szCs w:val="16"/>
        </w:rPr>
        <w:t>Los Partidos Políticos en Colombia, siglo XX</w:t>
      </w:r>
      <w:r w:rsidR="00DE23A9">
        <w:rPr>
          <w:rFonts w:ascii="Arial" w:hAnsi="Arial" w:cs="Arial"/>
          <w:b/>
          <w:sz w:val="16"/>
          <w:szCs w:val="16"/>
        </w:rPr>
        <w:t xml:space="preserve">. </w:t>
      </w:r>
      <w:r w:rsidR="00AB3DA0">
        <w:rPr>
          <w:rFonts w:ascii="Arial" w:hAnsi="Arial" w:cs="Arial"/>
          <w:b/>
          <w:sz w:val="16"/>
          <w:szCs w:val="16"/>
        </w:rPr>
        <w:t>Indicador: Establezco comparaciones pasado presente y analizo acciones políticas sociales</w:t>
      </w:r>
    </w:p>
    <w:p w:rsidR="00021DA4" w:rsidRPr="008C245A" w:rsidRDefault="00021DA4" w:rsidP="00AC7252">
      <w:pPr>
        <w:jc w:val="center"/>
        <w:rPr>
          <w:rFonts w:ascii="Arial" w:hAnsi="Arial" w:cs="Arial"/>
          <w:b/>
          <w:sz w:val="16"/>
          <w:szCs w:val="16"/>
        </w:rPr>
      </w:pPr>
      <w:r w:rsidRPr="008C245A">
        <w:rPr>
          <w:rFonts w:ascii="Arial" w:hAnsi="Arial" w:cs="Arial"/>
          <w:b/>
          <w:sz w:val="16"/>
          <w:szCs w:val="16"/>
        </w:rPr>
        <w:t>Características de Colombia a principios del siglo XX</w:t>
      </w:r>
    </w:p>
    <w:p w:rsidR="00021DA4" w:rsidRPr="008C245A" w:rsidRDefault="00021DA4" w:rsidP="00AC7252">
      <w:pPr>
        <w:pStyle w:val="Prrafodelista"/>
        <w:numPr>
          <w:ilvl w:val="0"/>
          <w:numId w:val="1"/>
        </w:numPr>
        <w:ind w:left="360"/>
        <w:rPr>
          <w:rFonts w:ascii="Arial" w:hAnsi="Arial" w:cs="Arial"/>
          <w:sz w:val="16"/>
          <w:szCs w:val="16"/>
        </w:rPr>
      </w:pPr>
      <w:r w:rsidRPr="008C245A">
        <w:rPr>
          <w:rFonts w:ascii="Arial" w:hAnsi="Arial" w:cs="Arial"/>
          <w:sz w:val="16"/>
          <w:szCs w:val="16"/>
        </w:rPr>
        <w:t>Participación de Colombia en el mercado mundial</w:t>
      </w:r>
    </w:p>
    <w:p w:rsidR="00021DA4" w:rsidRPr="008C245A" w:rsidRDefault="00021DA4" w:rsidP="00AC7252">
      <w:pPr>
        <w:pStyle w:val="Prrafodelista"/>
        <w:numPr>
          <w:ilvl w:val="0"/>
          <w:numId w:val="1"/>
        </w:numPr>
        <w:ind w:left="360"/>
        <w:rPr>
          <w:rFonts w:ascii="Arial" w:hAnsi="Arial" w:cs="Arial"/>
          <w:sz w:val="16"/>
          <w:szCs w:val="16"/>
        </w:rPr>
      </w:pPr>
      <w:r w:rsidRPr="008C245A">
        <w:rPr>
          <w:rFonts w:ascii="Arial" w:hAnsi="Arial" w:cs="Arial"/>
          <w:sz w:val="16"/>
          <w:szCs w:val="16"/>
        </w:rPr>
        <w:t>El café se convirtió en el principal producto de exportación e impulsó el desarrollo agrícola, lo que permitió promover la construcción de ferrocarriles, carreteras y puertos.</w:t>
      </w:r>
    </w:p>
    <w:p w:rsidR="00232B40" w:rsidRPr="008C245A" w:rsidRDefault="00232B40" w:rsidP="00AC7252">
      <w:pPr>
        <w:pStyle w:val="Prrafodelista"/>
        <w:numPr>
          <w:ilvl w:val="0"/>
          <w:numId w:val="1"/>
        </w:numPr>
        <w:ind w:left="360"/>
        <w:rPr>
          <w:rFonts w:ascii="Arial" w:hAnsi="Arial" w:cs="Arial"/>
          <w:sz w:val="16"/>
          <w:szCs w:val="16"/>
        </w:rPr>
      </w:pPr>
      <w:r w:rsidRPr="008C245A">
        <w:rPr>
          <w:rFonts w:ascii="Arial" w:hAnsi="Arial" w:cs="Arial"/>
          <w:sz w:val="16"/>
          <w:szCs w:val="16"/>
        </w:rPr>
        <w:t>Dominio del Partido conservador: Desde el fin de la guerra de los Mil Días hasta 1930, el partido conservador estuvo a la cabeza del poder político, a este período se le conoce con el nombre de “</w:t>
      </w:r>
      <w:r w:rsidRPr="008C245A">
        <w:rPr>
          <w:rFonts w:ascii="Arial" w:hAnsi="Arial" w:cs="Arial"/>
          <w:i/>
          <w:sz w:val="16"/>
          <w:szCs w:val="16"/>
        </w:rPr>
        <w:t>hegemonía conservadora”.</w:t>
      </w:r>
    </w:p>
    <w:p w:rsidR="00684D74" w:rsidRPr="008C245A" w:rsidRDefault="004D2168" w:rsidP="00232B40">
      <w:pPr>
        <w:rPr>
          <w:rFonts w:ascii="Arial" w:hAnsi="Arial" w:cs="Arial"/>
          <w:sz w:val="16"/>
          <w:szCs w:val="16"/>
        </w:rPr>
      </w:pPr>
      <w:r>
        <w:rPr>
          <w:rFonts w:ascii="Arial" w:hAnsi="Arial" w:cs="Arial"/>
          <w:noProof/>
          <w:sz w:val="16"/>
          <w:szCs w:val="16"/>
          <w:lang w:eastAsia="es-MX"/>
        </w:rPr>
        <w:drawing>
          <wp:anchor distT="0" distB="0" distL="114300" distR="114300" simplePos="0" relativeHeight="251658240" behindDoc="1" locked="0" layoutInCell="1" allowOverlap="1">
            <wp:simplePos x="0" y="0"/>
            <wp:positionH relativeFrom="column">
              <wp:posOffset>5993130</wp:posOffset>
            </wp:positionH>
            <wp:positionV relativeFrom="paragraph">
              <wp:posOffset>372745</wp:posOffset>
            </wp:positionV>
            <wp:extent cx="1143000" cy="962025"/>
            <wp:effectExtent l="19050" t="0" r="0" b="0"/>
            <wp:wrapTight wrapText="bothSides">
              <wp:wrapPolygon edited="0">
                <wp:start x="-360" y="0"/>
                <wp:lineTo x="-360" y="21386"/>
                <wp:lineTo x="21600" y="21386"/>
                <wp:lineTo x="21600" y="0"/>
                <wp:lineTo x="-360" y="0"/>
              </wp:wrapPolygon>
            </wp:wrapTight>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43000" cy="962025"/>
                    </a:xfrm>
                    <a:prstGeom prst="rect">
                      <a:avLst/>
                    </a:prstGeom>
                    <a:noFill/>
                    <a:ln w="9525">
                      <a:noFill/>
                      <a:miter lim="800000"/>
                      <a:headEnd/>
                      <a:tailEnd/>
                    </a:ln>
                  </pic:spPr>
                </pic:pic>
              </a:graphicData>
            </a:graphic>
          </wp:anchor>
        </w:drawing>
      </w:r>
      <w:r w:rsidR="006A4328" w:rsidRPr="008C245A">
        <w:rPr>
          <w:rFonts w:ascii="Arial" w:hAnsi="Arial" w:cs="Arial"/>
          <w:noProof/>
          <w:sz w:val="16"/>
          <w:szCs w:val="16"/>
          <w:lang w:eastAsia="es-MX"/>
        </w:rPr>
        <w:drawing>
          <wp:inline distT="0" distB="0" distL="0" distR="0">
            <wp:extent cx="6229350" cy="1419225"/>
            <wp:effectExtent l="19050" t="0" r="0" b="0"/>
            <wp:docPr id="4"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15EE5" w:rsidRPr="008C245A" w:rsidRDefault="00015EE5" w:rsidP="00232B40">
      <w:pPr>
        <w:rPr>
          <w:rFonts w:ascii="Arial" w:hAnsi="Arial" w:cs="Arial"/>
          <w:sz w:val="16"/>
          <w:szCs w:val="16"/>
        </w:rPr>
      </w:pPr>
      <w:r w:rsidRPr="008C245A">
        <w:rPr>
          <w:rFonts w:ascii="Arial" w:hAnsi="Arial" w:cs="Arial"/>
          <w:sz w:val="16"/>
          <w:szCs w:val="16"/>
        </w:rPr>
        <w:t xml:space="preserve">Los múltiples cambios que se dieron en las tres primeras décadas del siglo XX se relacionan estrechamente con el impacto que tuvo la economía cafetera. En general, estos cambios fueron: </w:t>
      </w:r>
    </w:p>
    <w:tbl>
      <w:tblPr>
        <w:tblStyle w:val="Tablaconcuadrcula"/>
        <w:tblW w:w="0" w:type="auto"/>
        <w:tblLayout w:type="fixed"/>
        <w:tblLook w:val="04A0"/>
      </w:tblPr>
      <w:tblGrid>
        <w:gridCol w:w="2943"/>
        <w:gridCol w:w="2835"/>
        <w:gridCol w:w="1985"/>
        <w:gridCol w:w="1384"/>
        <w:gridCol w:w="1956"/>
      </w:tblGrid>
      <w:tr w:rsidR="00684D74" w:rsidRPr="008C245A" w:rsidTr="004D2168">
        <w:trPr>
          <w:trHeight w:val="409"/>
        </w:trPr>
        <w:tc>
          <w:tcPr>
            <w:tcW w:w="2943"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Económicos</w:t>
            </w:r>
          </w:p>
        </w:tc>
        <w:tc>
          <w:tcPr>
            <w:tcW w:w="2835"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Sociales</w:t>
            </w:r>
          </w:p>
        </w:tc>
        <w:tc>
          <w:tcPr>
            <w:tcW w:w="1985"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políticos</w:t>
            </w:r>
          </w:p>
        </w:tc>
        <w:tc>
          <w:tcPr>
            <w:tcW w:w="1384"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Cambios culturales</w:t>
            </w:r>
          </w:p>
        </w:tc>
        <w:tc>
          <w:tcPr>
            <w:tcW w:w="1956" w:type="dxa"/>
            <w:vAlign w:val="center"/>
          </w:tcPr>
          <w:p w:rsidR="006A4328" w:rsidRPr="008C245A" w:rsidRDefault="006A4328" w:rsidP="008C245A">
            <w:pPr>
              <w:ind w:left="360"/>
              <w:jc w:val="center"/>
              <w:rPr>
                <w:rFonts w:ascii="Arial" w:hAnsi="Arial" w:cs="Arial"/>
                <w:b/>
                <w:sz w:val="16"/>
                <w:szCs w:val="16"/>
              </w:rPr>
            </w:pPr>
            <w:r w:rsidRPr="008C245A">
              <w:rPr>
                <w:rFonts w:ascii="Arial" w:hAnsi="Arial" w:cs="Arial"/>
                <w:b/>
                <w:sz w:val="16"/>
                <w:szCs w:val="16"/>
              </w:rPr>
              <w:t>Desarrollo de la infraestructura</w:t>
            </w:r>
          </w:p>
        </w:tc>
      </w:tr>
      <w:tr w:rsidR="006A4328" w:rsidRPr="008C245A" w:rsidTr="004D2168">
        <w:trPr>
          <w:trHeight w:val="2169"/>
        </w:trPr>
        <w:tc>
          <w:tcPr>
            <w:tcW w:w="2943" w:type="dxa"/>
          </w:tcPr>
          <w:p w:rsidR="006A4328" w:rsidRPr="007565AD" w:rsidRDefault="006A4328" w:rsidP="006A4328">
            <w:pPr>
              <w:rPr>
                <w:rFonts w:cs="Arial"/>
                <w:sz w:val="16"/>
                <w:szCs w:val="16"/>
              </w:rPr>
            </w:pPr>
            <w:r w:rsidRPr="007565AD">
              <w:rPr>
                <w:rFonts w:cs="Arial"/>
                <w:sz w:val="16"/>
                <w:szCs w:val="16"/>
              </w:rPr>
              <w:t>El aumento de las exportaciones de café desde finales del siglo XIX, permitió que aumentara el poder adquisitivo de muchos colombianos (caficultores, comerciantes), la demanda también creció. Todo esto hizo que la industria nacional se desarrollará: aparecieron y se consolidaron fábricas de bebidas, de textiles y de alimentos. También empezó a ser importante la explotación petrolera</w:t>
            </w:r>
          </w:p>
        </w:tc>
        <w:tc>
          <w:tcPr>
            <w:tcW w:w="2835" w:type="dxa"/>
          </w:tcPr>
          <w:p w:rsidR="006A4328" w:rsidRPr="007565AD" w:rsidRDefault="006A4328" w:rsidP="006A4328">
            <w:pPr>
              <w:rPr>
                <w:rFonts w:cs="Arial"/>
                <w:sz w:val="16"/>
                <w:szCs w:val="16"/>
              </w:rPr>
            </w:pPr>
            <w:r w:rsidRPr="007565AD">
              <w:rPr>
                <w:rFonts w:cs="Arial"/>
                <w:sz w:val="16"/>
                <w:szCs w:val="16"/>
              </w:rPr>
              <w:t xml:space="preserve">En la medida que crecían las fábricas también aumentaron el número de empleados de fábricas, apareciendo una nueva clase social: los obreros, el llamado proletariado urbano. </w:t>
            </w:r>
          </w:p>
          <w:p w:rsidR="006A4328" w:rsidRPr="007565AD" w:rsidRDefault="006A4328" w:rsidP="006A4328">
            <w:pPr>
              <w:rPr>
                <w:rFonts w:cs="Arial"/>
                <w:sz w:val="16"/>
                <w:szCs w:val="16"/>
              </w:rPr>
            </w:pPr>
            <w:r w:rsidRPr="007565AD">
              <w:rPr>
                <w:rFonts w:cs="Arial"/>
                <w:sz w:val="16"/>
                <w:szCs w:val="16"/>
              </w:rPr>
              <w:t>Aunque el campo era muy importante, pues la mayoría de la población seguía siendo campesina, aparecieron nuevas fuentes de ingreso y empleo, lo que hizo que la población urbana aumentara.</w:t>
            </w:r>
          </w:p>
        </w:tc>
        <w:tc>
          <w:tcPr>
            <w:tcW w:w="1985" w:type="dxa"/>
          </w:tcPr>
          <w:p w:rsidR="006A4328" w:rsidRPr="007565AD" w:rsidRDefault="006A4328" w:rsidP="006A4328">
            <w:pPr>
              <w:rPr>
                <w:rFonts w:cs="Arial"/>
                <w:sz w:val="16"/>
                <w:szCs w:val="16"/>
              </w:rPr>
            </w:pPr>
            <w:r w:rsidRPr="007565AD">
              <w:rPr>
                <w:rFonts w:cs="Arial"/>
                <w:sz w:val="16"/>
                <w:szCs w:val="16"/>
              </w:rPr>
              <w:t>En los años veinte aparecieron nuevos partidos políticos (Partido Socialista Revolucionario y el Partido Comunista), que decían representar los intereses de los sectores pobres, afirmando que el bipartidismo no se preocupaba por los obreros y campesinos.</w:t>
            </w:r>
          </w:p>
        </w:tc>
        <w:tc>
          <w:tcPr>
            <w:tcW w:w="1384" w:type="dxa"/>
          </w:tcPr>
          <w:p w:rsidR="006A4328" w:rsidRPr="007565AD" w:rsidRDefault="006A4328" w:rsidP="006A4328">
            <w:pPr>
              <w:rPr>
                <w:rFonts w:cs="Arial"/>
                <w:sz w:val="16"/>
                <w:szCs w:val="16"/>
              </w:rPr>
            </w:pPr>
            <w:r w:rsidRPr="007565AD">
              <w:rPr>
                <w:rFonts w:cs="Arial"/>
                <w:sz w:val="16"/>
                <w:szCs w:val="16"/>
              </w:rPr>
              <w:t>Las personas cambiaron su cotidianidad y sus valores. Las personas al abandonar el campo e irse a las ciudades cambiaron su comportamiento</w:t>
            </w:r>
          </w:p>
        </w:tc>
        <w:tc>
          <w:tcPr>
            <w:tcW w:w="1956" w:type="dxa"/>
          </w:tcPr>
          <w:p w:rsidR="006A4328" w:rsidRPr="007565AD" w:rsidRDefault="006A4328" w:rsidP="006A4328">
            <w:pPr>
              <w:rPr>
                <w:rFonts w:cs="Arial"/>
                <w:sz w:val="16"/>
                <w:szCs w:val="16"/>
              </w:rPr>
            </w:pPr>
            <w:r w:rsidRPr="007565AD">
              <w:rPr>
                <w:rFonts w:cs="Arial"/>
                <w:sz w:val="16"/>
                <w:szCs w:val="16"/>
              </w:rPr>
              <w:t>Llegó el automóvil y la aviación(1919)</w:t>
            </w:r>
          </w:p>
          <w:p w:rsidR="006A4328" w:rsidRPr="007565AD" w:rsidRDefault="006A4328" w:rsidP="006A4328">
            <w:pPr>
              <w:rPr>
                <w:rFonts w:cs="Arial"/>
                <w:sz w:val="16"/>
                <w:szCs w:val="16"/>
              </w:rPr>
            </w:pPr>
            <w:r w:rsidRPr="007565AD">
              <w:rPr>
                <w:rFonts w:cs="Arial"/>
                <w:sz w:val="16"/>
                <w:szCs w:val="16"/>
              </w:rPr>
              <w:t>Comenzaron a utilizarse aparatos electrodomésticos y por lo tanto se extiende la industria eléctrica</w:t>
            </w:r>
          </w:p>
          <w:p w:rsidR="00AC7252" w:rsidRPr="007565AD" w:rsidRDefault="00AC7252" w:rsidP="006A4328">
            <w:pPr>
              <w:rPr>
                <w:rFonts w:cs="Arial"/>
                <w:sz w:val="16"/>
                <w:szCs w:val="16"/>
              </w:rPr>
            </w:pPr>
          </w:p>
        </w:tc>
      </w:tr>
    </w:tbl>
    <w:p w:rsidR="00021DA4" w:rsidRPr="007565AD" w:rsidRDefault="00AC7252" w:rsidP="00232B40">
      <w:pPr>
        <w:rPr>
          <w:rFonts w:cs="Arial"/>
          <w:sz w:val="18"/>
          <w:szCs w:val="18"/>
        </w:rPr>
      </w:pPr>
      <w:r w:rsidRPr="007565AD">
        <w:rPr>
          <w:rFonts w:cs="Arial"/>
          <w:sz w:val="18"/>
          <w:szCs w:val="18"/>
        </w:rPr>
        <w:t>En los años veinte, surgió un profundo descontento entre los campesinos y obreros, quienes no entendían por qué tenían que seguir viviendo en condiciones muy duras, si el país estaba desarrollándose gracias a los ingresos por las exportaciones de</w:t>
      </w:r>
      <w:r w:rsidR="00684D74" w:rsidRPr="007565AD">
        <w:rPr>
          <w:rFonts w:cs="Arial"/>
          <w:sz w:val="18"/>
          <w:szCs w:val="18"/>
        </w:rPr>
        <w:t xml:space="preserve"> café y petróleo, así como el desarrollo de la industria. Los obreros pedían salarios jus</w:t>
      </w:r>
      <w:r w:rsidR="008C245A" w:rsidRPr="007565AD">
        <w:rPr>
          <w:rFonts w:cs="Arial"/>
          <w:sz w:val="18"/>
          <w:szCs w:val="18"/>
        </w:rPr>
        <w:t>tos, una jornada</w:t>
      </w:r>
      <w:r w:rsidR="00684D74" w:rsidRPr="007565AD">
        <w:rPr>
          <w:rFonts w:cs="Arial"/>
          <w:sz w:val="18"/>
          <w:szCs w:val="18"/>
        </w:rPr>
        <w:t xml:space="preserve"> laboral de ocho horas, autonomía para organizar sindicatos, libertad para decretar huelgas, condiciones de salud y vivienda dignas. Los campesinos pedían que su salario fuero fijo y algunos exigían tierras para explotarlas como trabajadores independientes. </w:t>
      </w:r>
    </w:p>
    <w:p w:rsidR="00684D74" w:rsidRPr="007565AD" w:rsidRDefault="00684D74" w:rsidP="00232B40">
      <w:pPr>
        <w:rPr>
          <w:rFonts w:cs="Arial"/>
          <w:sz w:val="18"/>
          <w:szCs w:val="18"/>
        </w:rPr>
      </w:pPr>
      <w:r w:rsidRPr="007565AD">
        <w:rPr>
          <w:rFonts w:cs="Arial"/>
          <w:sz w:val="18"/>
          <w:szCs w:val="18"/>
        </w:rPr>
        <w:t>A pesar de estas exigencias el gobierno conservador opto por no hacer caso y por el contrario, defendieron los intereses de terratenientes y empresarios, y cada vez que estallaba una huelga o protesta social, el gobierno respondía generalmente de manera represiva, e incluso violenta, como sucedió en la “masacre de las bananeras”, en 1928</w:t>
      </w:r>
    </w:p>
    <w:p w:rsidR="00684D74" w:rsidRPr="007565AD" w:rsidRDefault="00684D74" w:rsidP="00232B40">
      <w:pPr>
        <w:rPr>
          <w:rFonts w:cs="Arial"/>
          <w:sz w:val="18"/>
          <w:szCs w:val="18"/>
        </w:rPr>
      </w:pPr>
      <w:r w:rsidRPr="007565AD">
        <w:rPr>
          <w:rFonts w:cs="Arial"/>
          <w:sz w:val="18"/>
          <w:szCs w:val="18"/>
        </w:rPr>
        <w:t>En medio del descontento y</w:t>
      </w:r>
      <w:r w:rsidR="007565AD" w:rsidRPr="007565AD">
        <w:rPr>
          <w:rFonts w:cs="Arial"/>
          <w:sz w:val="18"/>
          <w:szCs w:val="18"/>
        </w:rPr>
        <w:t xml:space="preserve"> los</w:t>
      </w:r>
      <w:r w:rsidRPr="007565AD">
        <w:rPr>
          <w:rFonts w:cs="Arial"/>
          <w:sz w:val="18"/>
          <w:szCs w:val="18"/>
        </w:rPr>
        <w:t xml:space="preserve"> profundos cambios</w:t>
      </w:r>
      <w:r w:rsidR="007565AD" w:rsidRPr="007565AD">
        <w:rPr>
          <w:rFonts w:cs="Arial"/>
          <w:sz w:val="18"/>
          <w:szCs w:val="18"/>
        </w:rPr>
        <w:t>,</w:t>
      </w:r>
      <w:r w:rsidRPr="007565AD">
        <w:rPr>
          <w:rFonts w:cs="Arial"/>
          <w:sz w:val="18"/>
          <w:szCs w:val="18"/>
        </w:rPr>
        <w:t xml:space="preserve"> se realizaron las elecciones en 1930, dando como ganador a</w:t>
      </w:r>
      <w:r w:rsidR="007565AD" w:rsidRPr="007565AD">
        <w:rPr>
          <w:rFonts w:cs="Arial"/>
          <w:sz w:val="18"/>
          <w:szCs w:val="18"/>
        </w:rPr>
        <w:t xml:space="preserve"> un </w:t>
      </w:r>
      <w:r w:rsidRPr="007565AD">
        <w:rPr>
          <w:rFonts w:cs="Arial"/>
          <w:sz w:val="18"/>
          <w:szCs w:val="18"/>
        </w:rPr>
        <w:t>Liberal</w:t>
      </w:r>
      <w:r w:rsidR="007565AD" w:rsidRPr="007565AD">
        <w:rPr>
          <w:rFonts w:cs="Arial"/>
          <w:sz w:val="18"/>
          <w:szCs w:val="18"/>
        </w:rPr>
        <w:t xml:space="preserve">, Enrique Olaya Herrera y comenzando así, un período de dominio conocido como “la república liberal”. Posteriormente, en 1934 </w:t>
      </w:r>
      <w:r w:rsidRPr="007565AD">
        <w:rPr>
          <w:rFonts w:cs="Arial"/>
          <w:sz w:val="18"/>
          <w:szCs w:val="18"/>
        </w:rPr>
        <w:t xml:space="preserve"> asumi</w:t>
      </w:r>
      <w:r w:rsidR="007565AD" w:rsidRPr="007565AD">
        <w:rPr>
          <w:rFonts w:cs="Arial"/>
          <w:sz w:val="18"/>
          <w:szCs w:val="18"/>
        </w:rPr>
        <w:t xml:space="preserve">ría el poder Alfonso López </w:t>
      </w:r>
      <w:proofErr w:type="spellStart"/>
      <w:r w:rsidR="007565AD" w:rsidRPr="007565AD">
        <w:rPr>
          <w:rFonts w:cs="Arial"/>
          <w:sz w:val="18"/>
          <w:szCs w:val="18"/>
        </w:rPr>
        <w:t>Pumarejo</w:t>
      </w:r>
      <w:proofErr w:type="spellEnd"/>
      <w:r w:rsidR="007565AD" w:rsidRPr="007565AD">
        <w:rPr>
          <w:rFonts w:cs="Arial"/>
          <w:sz w:val="18"/>
          <w:szCs w:val="18"/>
        </w:rPr>
        <w:t>, quién</w:t>
      </w:r>
      <w:r w:rsidRPr="007565AD">
        <w:rPr>
          <w:rFonts w:cs="Arial"/>
          <w:sz w:val="18"/>
          <w:szCs w:val="18"/>
        </w:rPr>
        <w:t xml:space="preserve"> emprendió una serie de reformas al Estado para poder responder a la nueva realidad colombiana, dichas reformas llevan el nombre de “Revolución en Marcha”. Veamos en que consistieron:</w:t>
      </w:r>
    </w:p>
    <w:tbl>
      <w:tblPr>
        <w:tblStyle w:val="Tablaconcuadrcula"/>
        <w:tblW w:w="0" w:type="auto"/>
        <w:tblLook w:val="04A0"/>
      </w:tblPr>
      <w:tblGrid>
        <w:gridCol w:w="4644"/>
        <w:gridCol w:w="6553"/>
      </w:tblGrid>
      <w:tr w:rsidR="008C245A" w:rsidRPr="008C245A" w:rsidTr="006314CF">
        <w:tc>
          <w:tcPr>
            <w:tcW w:w="11197" w:type="dxa"/>
            <w:gridSpan w:val="2"/>
          </w:tcPr>
          <w:p w:rsidR="008C245A" w:rsidRPr="008C245A" w:rsidRDefault="008C245A" w:rsidP="00A92447">
            <w:pPr>
              <w:jc w:val="center"/>
              <w:rPr>
                <w:rFonts w:ascii="Arial" w:hAnsi="Arial" w:cs="Arial"/>
                <w:b/>
                <w:i/>
                <w:sz w:val="16"/>
                <w:szCs w:val="16"/>
              </w:rPr>
            </w:pPr>
            <w:r w:rsidRPr="008C245A">
              <w:rPr>
                <w:rFonts w:ascii="Arial" w:hAnsi="Arial" w:cs="Arial"/>
                <w:b/>
                <w:i/>
                <w:sz w:val="16"/>
                <w:szCs w:val="16"/>
              </w:rPr>
              <w:t>REFORMAS DURANTE LA REVOLUCIÓN EN MARCHA</w:t>
            </w:r>
          </w:p>
        </w:tc>
      </w:tr>
      <w:tr w:rsidR="00684D74" w:rsidRPr="008C245A" w:rsidTr="00722AED">
        <w:tc>
          <w:tcPr>
            <w:tcW w:w="4644" w:type="dxa"/>
            <w:vAlign w:val="center"/>
          </w:tcPr>
          <w:p w:rsidR="00684D74" w:rsidRPr="008C245A" w:rsidRDefault="00684D74" w:rsidP="00AE5C7E">
            <w:pPr>
              <w:jc w:val="center"/>
              <w:rPr>
                <w:rFonts w:ascii="Arial" w:hAnsi="Arial" w:cs="Arial"/>
                <w:b/>
                <w:sz w:val="16"/>
                <w:szCs w:val="16"/>
              </w:rPr>
            </w:pPr>
            <w:r w:rsidRPr="008C245A">
              <w:rPr>
                <w:rFonts w:ascii="Arial" w:hAnsi="Arial" w:cs="Arial"/>
                <w:b/>
                <w:sz w:val="16"/>
                <w:szCs w:val="16"/>
              </w:rPr>
              <w:t>GENERALES</w:t>
            </w:r>
          </w:p>
        </w:tc>
        <w:tc>
          <w:tcPr>
            <w:tcW w:w="6553" w:type="dxa"/>
            <w:vAlign w:val="center"/>
          </w:tcPr>
          <w:p w:rsidR="00684D74" w:rsidRPr="008C245A" w:rsidRDefault="00684D74" w:rsidP="00AE5C7E">
            <w:pPr>
              <w:jc w:val="center"/>
              <w:rPr>
                <w:rFonts w:ascii="Arial" w:hAnsi="Arial" w:cs="Arial"/>
                <w:b/>
                <w:sz w:val="16"/>
                <w:szCs w:val="16"/>
              </w:rPr>
            </w:pPr>
            <w:r w:rsidRPr="008C245A">
              <w:rPr>
                <w:rFonts w:ascii="Arial" w:hAnsi="Arial" w:cs="Arial"/>
                <w:b/>
                <w:sz w:val="16"/>
                <w:szCs w:val="16"/>
              </w:rPr>
              <w:t>LABORALES</w:t>
            </w:r>
          </w:p>
        </w:tc>
      </w:tr>
      <w:tr w:rsidR="00684D74" w:rsidRPr="008C245A" w:rsidTr="00722AED">
        <w:trPr>
          <w:trHeight w:val="894"/>
        </w:trPr>
        <w:tc>
          <w:tcPr>
            <w:tcW w:w="4644" w:type="dxa"/>
          </w:tcPr>
          <w:p w:rsidR="00684D74" w:rsidRPr="008C245A" w:rsidRDefault="00684D74" w:rsidP="00232B40">
            <w:pPr>
              <w:rPr>
                <w:rFonts w:ascii="Arial" w:hAnsi="Arial" w:cs="Arial"/>
                <w:sz w:val="16"/>
                <w:szCs w:val="16"/>
              </w:rPr>
            </w:pPr>
            <w:r w:rsidRPr="008C245A">
              <w:rPr>
                <w:rFonts w:ascii="Arial" w:hAnsi="Arial" w:cs="Arial"/>
                <w:sz w:val="16"/>
                <w:szCs w:val="16"/>
              </w:rPr>
              <w:t>Redistribuyó la tierra improductiva</w:t>
            </w:r>
          </w:p>
          <w:p w:rsidR="00684D74" w:rsidRPr="008C245A" w:rsidRDefault="00684D74" w:rsidP="00232B40">
            <w:pPr>
              <w:rPr>
                <w:rFonts w:ascii="Arial" w:hAnsi="Arial" w:cs="Arial"/>
                <w:sz w:val="16"/>
                <w:szCs w:val="16"/>
              </w:rPr>
            </w:pPr>
            <w:r w:rsidRPr="008C245A">
              <w:rPr>
                <w:rFonts w:ascii="Arial" w:hAnsi="Arial" w:cs="Arial"/>
                <w:sz w:val="16"/>
                <w:szCs w:val="16"/>
              </w:rPr>
              <w:t>Fomentó la industria nacional a través de medidas proteccionistas</w:t>
            </w:r>
            <w:r w:rsidR="00A92447" w:rsidRPr="008C245A">
              <w:rPr>
                <w:rFonts w:ascii="Arial" w:hAnsi="Arial" w:cs="Arial"/>
                <w:sz w:val="16"/>
                <w:szCs w:val="16"/>
              </w:rPr>
              <w:t>, alzando los impuestos a los productos importados</w:t>
            </w:r>
          </w:p>
          <w:p w:rsidR="00A92447" w:rsidRPr="008C245A" w:rsidRDefault="00684D74" w:rsidP="00A92447">
            <w:pPr>
              <w:rPr>
                <w:rFonts w:ascii="Arial" w:hAnsi="Arial" w:cs="Arial"/>
                <w:sz w:val="16"/>
                <w:szCs w:val="16"/>
              </w:rPr>
            </w:pPr>
            <w:r w:rsidRPr="008C245A">
              <w:rPr>
                <w:rFonts w:ascii="Arial" w:hAnsi="Arial" w:cs="Arial"/>
                <w:sz w:val="16"/>
                <w:szCs w:val="16"/>
              </w:rPr>
              <w:t>Estableció la educación laica</w:t>
            </w:r>
            <w:r w:rsidR="00A92447" w:rsidRPr="008C245A">
              <w:rPr>
                <w:rFonts w:ascii="Arial" w:hAnsi="Arial" w:cs="Arial"/>
                <w:sz w:val="16"/>
                <w:szCs w:val="16"/>
              </w:rPr>
              <w:t xml:space="preserve"> creando las Escuelas Normales Superiores (para formar profesores)</w:t>
            </w:r>
          </w:p>
        </w:tc>
        <w:tc>
          <w:tcPr>
            <w:tcW w:w="6553" w:type="dxa"/>
          </w:tcPr>
          <w:p w:rsidR="00684D74" w:rsidRPr="008C245A" w:rsidRDefault="00684D74" w:rsidP="00232B40">
            <w:pPr>
              <w:rPr>
                <w:rFonts w:ascii="Arial" w:hAnsi="Arial" w:cs="Arial"/>
                <w:sz w:val="16"/>
                <w:szCs w:val="16"/>
              </w:rPr>
            </w:pPr>
            <w:r w:rsidRPr="008C245A">
              <w:rPr>
                <w:rFonts w:ascii="Arial" w:hAnsi="Arial" w:cs="Arial"/>
                <w:sz w:val="16"/>
                <w:szCs w:val="16"/>
              </w:rPr>
              <w:t>Legalizó el sindicalismo</w:t>
            </w:r>
          </w:p>
          <w:p w:rsidR="00684D74" w:rsidRPr="008C245A" w:rsidRDefault="00684D74" w:rsidP="00232B40">
            <w:pPr>
              <w:rPr>
                <w:rFonts w:ascii="Arial" w:hAnsi="Arial" w:cs="Arial"/>
                <w:sz w:val="16"/>
                <w:szCs w:val="16"/>
              </w:rPr>
            </w:pPr>
            <w:r w:rsidRPr="008C245A">
              <w:rPr>
                <w:rFonts w:ascii="Arial" w:hAnsi="Arial" w:cs="Arial"/>
                <w:sz w:val="16"/>
                <w:szCs w:val="16"/>
              </w:rPr>
              <w:t>Despenalizó las huelgas</w:t>
            </w:r>
            <w:r w:rsidR="00AE5C7E">
              <w:rPr>
                <w:rFonts w:ascii="Arial" w:hAnsi="Arial" w:cs="Arial"/>
                <w:sz w:val="16"/>
                <w:szCs w:val="16"/>
              </w:rPr>
              <w:t xml:space="preserve"> </w:t>
            </w:r>
          </w:p>
          <w:p w:rsidR="00684D74" w:rsidRPr="008C245A" w:rsidRDefault="00684D74" w:rsidP="00232B40">
            <w:pPr>
              <w:rPr>
                <w:rFonts w:ascii="Arial" w:hAnsi="Arial" w:cs="Arial"/>
                <w:sz w:val="16"/>
                <w:szCs w:val="16"/>
              </w:rPr>
            </w:pPr>
            <w:r w:rsidRPr="008C245A">
              <w:rPr>
                <w:rFonts w:ascii="Arial" w:hAnsi="Arial" w:cs="Arial"/>
                <w:sz w:val="16"/>
                <w:szCs w:val="16"/>
              </w:rPr>
              <w:t>Aumentó los salarios</w:t>
            </w:r>
            <w:r w:rsidR="00AE5C7E">
              <w:rPr>
                <w:rFonts w:ascii="Arial" w:hAnsi="Arial" w:cs="Arial"/>
                <w:sz w:val="16"/>
                <w:szCs w:val="16"/>
              </w:rPr>
              <w:t xml:space="preserve"> y legalizó el descanso remunerado</w:t>
            </w:r>
          </w:p>
          <w:p w:rsidR="00684D74" w:rsidRDefault="00684D74" w:rsidP="00232B40">
            <w:pPr>
              <w:rPr>
                <w:rFonts w:ascii="Arial" w:hAnsi="Arial" w:cs="Arial"/>
                <w:sz w:val="16"/>
                <w:szCs w:val="16"/>
              </w:rPr>
            </w:pPr>
            <w:r w:rsidRPr="008C245A">
              <w:rPr>
                <w:rFonts w:ascii="Arial" w:hAnsi="Arial" w:cs="Arial"/>
                <w:sz w:val="16"/>
                <w:szCs w:val="16"/>
              </w:rPr>
              <w:t>Creó la Confederación de Trabajadores de Colombia (CTC</w:t>
            </w:r>
            <w:r w:rsidR="008C245A" w:rsidRPr="008C245A">
              <w:rPr>
                <w:rFonts w:ascii="Arial" w:hAnsi="Arial" w:cs="Arial"/>
                <w:sz w:val="16"/>
                <w:szCs w:val="16"/>
              </w:rPr>
              <w:t>)</w:t>
            </w:r>
          </w:p>
          <w:p w:rsidR="00AE5C7E" w:rsidRPr="008C245A" w:rsidRDefault="00AE5C7E" w:rsidP="00AE5C7E">
            <w:pPr>
              <w:rPr>
                <w:rFonts w:ascii="Arial" w:hAnsi="Arial" w:cs="Arial"/>
                <w:sz w:val="16"/>
                <w:szCs w:val="16"/>
              </w:rPr>
            </w:pPr>
            <w:r>
              <w:rPr>
                <w:rFonts w:ascii="Arial" w:hAnsi="Arial" w:cs="Arial"/>
                <w:sz w:val="16"/>
                <w:szCs w:val="16"/>
              </w:rPr>
              <w:t xml:space="preserve">Protegió la maternidad: con una licencia remunerada </w:t>
            </w:r>
            <w:r w:rsidR="00722AED">
              <w:rPr>
                <w:rFonts w:ascii="Arial" w:hAnsi="Arial" w:cs="Arial"/>
                <w:sz w:val="16"/>
                <w:szCs w:val="16"/>
              </w:rPr>
              <w:t>de ocho semanas y prohibió el despido durante el embarazo o lactancia</w:t>
            </w:r>
            <w:r w:rsidR="00B81A6D">
              <w:rPr>
                <w:rFonts w:ascii="Arial" w:hAnsi="Arial" w:cs="Arial"/>
                <w:sz w:val="16"/>
                <w:szCs w:val="16"/>
              </w:rPr>
              <w:t xml:space="preserve">. </w:t>
            </w:r>
          </w:p>
        </w:tc>
      </w:tr>
    </w:tbl>
    <w:p w:rsidR="00684D74" w:rsidRPr="00AB3DA0" w:rsidRDefault="00A92447" w:rsidP="00232B40">
      <w:pPr>
        <w:rPr>
          <w:rFonts w:ascii="Arial" w:hAnsi="Arial" w:cs="Arial"/>
          <w:sz w:val="18"/>
          <w:szCs w:val="18"/>
        </w:rPr>
      </w:pPr>
      <w:r w:rsidRPr="00AB3DA0">
        <w:rPr>
          <w:rFonts w:ascii="Arial" w:hAnsi="Arial" w:cs="Arial"/>
          <w:sz w:val="18"/>
          <w:szCs w:val="18"/>
        </w:rPr>
        <w:t xml:space="preserve">Las reformas emprendidas por Alfonso López </w:t>
      </w:r>
      <w:proofErr w:type="spellStart"/>
      <w:r w:rsidRPr="00AB3DA0">
        <w:rPr>
          <w:rFonts w:ascii="Arial" w:hAnsi="Arial" w:cs="Arial"/>
          <w:sz w:val="18"/>
          <w:szCs w:val="18"/>
        </w:rPr>
        <w:t>Pumarejo</w:t>
      </w:r>
      <w:proofErr w:type="spellEnd"/>
      <w:r w:rsidRPr="00AB3DA0">
        <w:rPr>
          <w:rFonts w:ascii="Arial" w:hAnsi="Arial" w:cs="Arial"/>
          <w:sz w:val="18"/>
          <w:szCs w:val="18"/>
        </w:rPr>
        <w:t xml:space="preserve"> y el fortalecimiento de las clases populares, despertaron las alarmas en los Conservadores y en algunos liberales inconformes con los cambios. Debido a sus reformas sociales Alfonso López, fue tildado, de ateo e incluso comunista. Esto polarizó a los colombianos, es decir, como habían unos sectores que apoyaban las medidas porque creían que solucionaba los problemas del país, otros (la iglesia, conservadores, e incluso liberales moderados) estaban convencidos de lo contrario, ya que las reformas religiosas y sociales abrían la puerta a todos los males: odio de clases, ateísmo, inmoralidad e irrespeto a las autoridades </w:t>
      </w:r>
    </w:p>
    <w:p w:rsidR="008C245A" w:rsidRPr="008C245A" w:rsidRDefault="008C245A" w:rsidP="00232B40">
      <w:pPr>
        <w:rPr>
          <w:rFonts w:ascii="Arial" w:hAnsi="Arial" w:cs="Arial"/>
          <w:sz w:val="16"/>
          <w:szCs w:val="16"/>
        </w:rPr>
      </w:pPr>
      <w:r w:rsidRPr="008C245A">
        <w:rPr>
          <w:rFonts w:ascii="Arial" w:hAnsi="Arial" w:cs="Arial"/>
          <w:sz w:val="16"/>
          <w:szCs w:val="16"/>
        </w:rPr>
        <w:t>ACTIVIDAD</w:t>
      </w:r>
    </w:p>
    <w:p w:rsidR="006F320E" w:rsidRDefault="006F320E" w:rsidP="006F320E">
      <w:pPr>
        <w:pStyle w:val="Prrafodelista"/>
        <w:numPr>
          <w:ilvl w:val="0"/>
          <w:numId w:val="5"/>
        </w:numPr>
        <w:rPr>
          <w:rFonts w:ascii="Arial" w:hAnsi="Arial" w:cs="Arial"/>
          <w:sz w:val="16"/>
          <w:szCs w:val="16"/>
        </w:rPr>
      </w:pPr>
      <w:r w:rsidRPr="006F320E">
        <w:rPr>
          <w:rFonts w:ascii="Arial" w:hAnsi="Arial" w:cs="Arial"/>
          <w:sz w:val="16"/>
          <w:szCs w:val="16"/>
        </w:rPr>
        <w:t>¿</w:t>
      </w:r>
      <w:r>
        <w:rPr>
          <w:rFonts w:ascii="Arial" w:hAnsi="Arial" w:cs="Arial"/>
          <w:sz w:val="16"/>
          <w:szCs w:val="16"/>
        </w:rPr>
        <w:t>Argumenta las razones</w:t>
      </w:r>
      <w:r w:rsidRPr="006F320E">
        <w:rPr>
          <w:rFonts w:ascii="Arial" w:hAnsi="Arial" w:cs="Arial"/>
          <w:sz w:val="16"/>
          <w:szCs w:val="16"/>
        </w:rPr>
        <w:t xml:space="preserve"> que</w:t>
      </w:r>
      <w:r>
        <w:rPr>
          <w:rFonts w:ascii="Arial" w:hAnsi="Arial" w:cs="Arial"/>
          <w:sz w:val="16"/>
          <w:szCs w:val="16"/>
        </w:rPr>
        <w:t xml:space="preserve"> llevaron a que el partido </w:t>
      </w:r>
      <w:r w:rsidRPr="006F320E">
        <w:rPr>
          <w:rFonts w:ascii="Arial" w:hAnsi="Arial" w:cs="Arial"/>
          <w:sz w:val="16"/>
          <w:szCs w:val="16"/>
        </w:rPr>
        <w:t>Conservador perdiera el poder y lo asumieran los liberales?</w:t>
      </w:r>
      <w:r w:rsidR="008C245A" w:rsidRPr="006F320E">
        <w:rPr>
          <w:rFonts w:ascii="Arial" w:hAnsi="Arial" w:cs="Arial"/>
          <w:sz w:val="16"/>
          <w:szCs w:val="16"/>
        </w:rPr>
        <w:t xml:space="preserve"> </w:t>
      </w:r>
    </w:p>
    <w:p w:rsidR="006F320E" w:rsidRDefault="006F320E" w:rsidP="006F320E">
      <w:pPr>
        <w:pStyle w:val="Prrafodelista"/>
        <w:numPr>
          <w:ilvl w:val="0"/>
          <w:numId w:val="5"/>
        </w:numPr>
        <w:rPr>
          <w:rFonts w:ascii="Arial" w:hAnsi="Arial" w:cs="Arial"/>
          <w:sz w:val="16"/>
          <w:szCs w:val="16"/>
        </w:rPr>
      </w:pPr>
      <w:r>
        <w:rPr>
          <w:rFonts w:ascii="Arial" w:hAnsi="Arial" w:cs="Arial"/>
          <w:sz w:val="16"/>
          <w:szCs w:val="16"/>
        </w:rPr>
        <w:t xml:space="preserve">En cuadro comparativo, escribe cuatro diferencias entre la Hegemonía Conservadora y el gobierno de Alfonso López </w:t>
      </w:r>
      <w:proofErr w:type="spellStart"/>
      <w:r>
        <w:rPr>
          <w:rFonts w:ascii="Arial" w:hAnsi="Arial" w:cs="Arial"/>
          <w:sz w:val="16"/>
          <w:szCs w:val="16"/>
        </w:rPr>
        <w:t>Pumarejo</w:t>
      </w:r>
      <w:proofErr w:type="spellEnd"/>
      <w:r>
        <w:rPr>
          <w:rFonts w:ascii="Arial" w:hAnsi="Arial" w:cs="Arial"/>
          <w:sz w:val="16"/>
          <w:szCs w:val="16"/>
        </w:rPr>
        <w:t>.</w:t>
      </w:r>
    </w:p>
    <w:p w:rsidR="006F320E" w:rsidRDefault="008C245A" w:rsidP="00232B40">
      <w:pPr>
        <w:pStyle w:val="Prrafodelista"/>
        <w:numPr>
          <w:ilvl w:val="0"/>
          <w:numId w:val="5"/>
        </w:numPr>
        <w:rPr>
          <w:rFonts w:ascii="Arial" w:hAnsi="Arial" w:cs="Arial"/>
          <w:sz w:val="16"/>
          <w:szCs w:val="16"/>
        </w:rPr>
      </w:pPr>
      <w:r w:rsidRPr="006F320E">
        <w:rPr>
          <w:rFonts w:ascii="Arial" w:hAnsi="Arial" w:cs="Arial"/>
          <w:sz w:val="16"/>
          <w:szCs w:val="16"/>
        </w:rPr>
        <w:t>¿Qué acciones políticas asumieron los gobiernos liberales desde 1930, para subsanar el problema social?</w:t>
      </w:r>
      <w:r w:rsidR="006F320E">
        <w:rPr>
          <w:rFonts w:ascii="Arial" w:hAnsi="Arial" w:cs="Arial"/>
          <w:sz w:val="16"/>
          <w:szCs w:val="16"/>
        </w:rPr>
        <w:t xml:space="preserve"> ¿Por qué consideras que fueron importantes</w:t>
      </w:r>
    </w:p>
    <w:p w:rsidR="008C245A" w:rsidRPr="006F320E" w:rsidRDefault="008C245A" w:rsidP="00232B40">
      <w:pPr>
        <w:pStyle w:val="Prrafodelista"/>
        <w:numPr>
          <w:ilvl w:val="0"/>
          <w:numId w:val="5"/>
        </w:numPr>
        <w:rPr>
          <w:rFonts w:ascii="Arial" w:hAnsi="Arial" w:cs="Arial"/>
          <w:sz w:val="16"/>
          <w:szCs w:val="16"/>
        </w:rPr>
      </w:pPr>
      <w:r w:rsidRPr="006F320E">
        <w:rPr>
          <w:rFonts w:ascii="Arial" w:hAnsi="Arial" w:cs="Arial"/>
          <w:sz w:val="16"/>
          <w:szCs w:val="16"/>
        </w:rPr>
        <w:t xml:space="preserve"> Determina si las siguientes afirmaciones son verdaderas o falsas</w:t>
      </w:r>
    </w:p>
    <w:p w:rsidR="008C245A" w:rsidRDefault="008C245A" w:rsidP="00232B40">
      <w:pPr>
        <w:rPr>
          <w:rFonts w:ascii="Arial" w:hAnsi="Arial" w:cs="Arial"/>
          <w:sz w:val="16"/>
          <w:szCs w:val="16"/>
        </w:rPr>
      </w:pPr>
      <w:r>
        <w:rPr>
          <w:rFonts w:ascii="Arial" w:hAnsi="Arial" w:cs="Arial"/>
          <w:sz w:val="16"/>
          <w:szCs w:val="16"/>
        </w:rPr>
        <w:tab/>
        <w:t>a. Con el gobierno liberal, la iglesia mantuvo el monopolio de la educación en el siglo XX (  )</w:t>
      </w:r>
    </w:p>
    <w:p w:rsidR="008C245A" w:rsidRDefault="008C245A" w:rsidP="00232B40">
      <w:pPr>
        <w:rPr>
          <w:rFonts w:ascii="Arial" w:hAnsi="Arial" w:cs="Arial"/>
          <w:sz w:val="16"/>
          <w:szCs w:val="16"/>
        </w:rPr>
      </w:pPr>
      <w:r>
        <w:rPr>
          <w:rFonts w:ascii="Arial" w:hAnsi="Arial" w:cs="Arial"/>
          <w:sz w:val="16"/>
          <w:szCs w:val="16"/>
        </w:rPr>
        <w:tab/>
        <w:t>b. La Masacre de las bananeras aconteció durante la Hegemonía Conservadora (  )</w:t>
      </w:r>
    </w:p>
    <w:p w:rsidR="008C245A" w:rsidRDefault="008C245A" w:rsidP="00232B40">
      <w:pPr>
        <w:rPr>
          <w:rFonts w:ascii="Arial" w:hAnsi="Arial" w:cs="Arial"/>
          <w:sz w:val="16"/>
          <w:szCs w:val="16"/>
        </w:rPr>
      </w:pPr>
      <w:r>
        <w:rPr>
          <w:rFonts w:ascii="Arial" w:hAnsi="Arial" w:cs="Arial"/>
          <w:sz w:val="16"/>
          <w:szCs w:val="16"/>
        </w:rPr>
        <w:tab/>
        <w:t>c. Dentro de las reformas laborales de López Pumarejo se encontraba la penalización de las huelgas (  )</w:t>
      </w:r>
    </w:p>
    <w:p w:rsidR="008C245A" w:rsidRPr="006F320E" w:rsidRDefault="008C245A" w:rsidP="006F320E">
      <w:pPr>
        <w:pStyle w:val="Prrafodelista"/>
        <w:numPr>
          <w:ilvl w:val="0"/>
          <w:numId w:val="5"/>
        </w:numPr>
        <w:rPr>
          <w:rFonts w:ascii="Arial" w:hAnsi="Arial" w:cs="Arial"/>
          <w:sz w:val="16"/>
          <w:szCs w:val="16"/>
        </w:rPr>
      </w:pPr>
      <w:r w:rsidRPr="006F320E">
        <w:rPr>
          <w:rFonts w:ascii="Arial" w:hAnsi="Arial" w:cs="Arial"/>
          <w:sz w:val="16"/>
          <w:szCs w:val="16"/>
        </w:rPr>
        <w:t>Elabora una tira cómica en la que ilustres los diferentes cambios y transformaciones que sufrió la sociedad colombiana a principios del siglo XX.</w:t>
      </w:r>
    </w:p>
    <w:p w:rsidR="00DE23A9" w:rsidRPr="006F320E" w:rsidRDefault="00DE23A9" w:rsidP="006F320E">
      <w:pPr>
        <w:pStyle w:val="Prrafodelista"/>
        <w:numPr>
          <w:ilvl w:val="0"/>
          <w:numId w:val="5"/>
        </w:numPr>
        <w:rPr>
          <w:rFonts w:ascii="Arial" w:hAnsi="Arial" w:cs="Arial"/>
          <w:sz w:val="16"/>
          <w:szCs w:val="16"/>
        </w:rPr>
      </w:pPr>
      <w:r w:rsidRPr="006F320E">
        <w:rPr>
          <w:rFonts w:ascii="Arial" w:hAnsi="Arial" w:cs="Arial"/>
          <w:sz w:val="16"/>
          <w:szCs w:val="16"/>
        </w:rPr>
        <w:t xml:space="preserve">Para la próxima clase consulta: a qué se le llamó “la danza de los millones”, que fue la Misión Kemmerer, en qué consistió la Regeneración, que es el Federalismo y el Centralismo y cómo se presentaron en Colombia.  Estudia tu consulta y prepárate para una </w:t>
      </w:r>
      <w:proofErr w:type="spellStart"/>
      <w:r w:rsidRPr="006F320E">
        <w:rPr>
          <w:rFonts w:ascii="Arial" w:hAnsi="Arial" w:cs="Arial"/>
          <w:sz w:val="16"/>
          <w:szCs w:val="16"/>
        </w:rPr>
        <w:t>quiz</w:t>
      </w:r>
      <w:proofErr w:type="spellEnd"/>
      <w:r w:rsidR="004D2168" w:rsidRPr="006F320E">
        <w:rPr>
          <w:rFonts w:ascii="Arial" w:hAnsi="Arial" w:cs="Arial"/>
          <w:sz w:val="16"/>
          <w:szCs w:val="16"/>
        </w:rPr>
        <w:t xml:space="preserve"> de todo lo visto hasta hoy.</w:t>
      </w:r>
    </w:p>
    <w:sectPr w:rsidR="00DE23A9" w:rsidRPr="006F320E" w:rsidSect="00684D74">
      <w:pgSz w:w="12240" w:h="15840"/>
      <w:pgMar w:top="568" w:right="61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02BE8"/>
    <w:multiLevelType w:val="hybridMultilevel"/>
    <w:tmpl w:val="4080F9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C06EA3"/>
    <w:multiLevelType w:val="hybridMultilevel"/>
    <w:tmpl w:val="968CE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C71592D"/>
    <w:multiLevelType w:val="hybridMultilevel"/>
    <w:tmpl w:val="C75A3D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22E78A2"/>
    <w:multiLevelType w:val="hybridMultilevel"/>
    <w:tmpl w:val="C5F03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283A41"/>
    <w:multiLevelType w:val="hybridMultilevel"/>
    <w:tmpl w:val="284A0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0D3CEB"/>
    <w:multiLevelType w:val="hybridMultilevel"/>
    <w:tmpl w:val="8766D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021DA4"/>
    <w:rsid w:val="00013AC5"/>
    <w:rsid w:val="00015EE5"/>
    <w:rsid w:val="00021DA4"/>
    <w:rsid w:val="0007329D"/>
    <w:rsid w:val="00232B40"/>
    <w:rsid w:val="00373D9C"/>
    <w:rsid w:val="003F375F"/>
    <w:rsid w:val="00436432"/>
    <w:rsid w:val="004D2168"/>
    <w:rsid w:val="00684D74"/>
    <w:rsid w:val="006A4328"/>
    <w:rsid w:val="006F320E"/>
    <w:rsid w:val="00722AED"/>
    <w:rsid w:val="007565AD"/>
    <w:rsid w:val="008C245A"/>
    <w:rsid w:val="008E42A3"/>
    <w:rsid w:val="00A92447"/>
    <w:rsid w:val="00A93B05"/>
    <w:rsid w:val="00AB3DA0"/>
    <w:rsid w:val="00AC7252"/>
    <w:rsid w:val="00AE5C7E"/>
    <w:rsid w:val="00B81A6D"/>
    <w:rsid w:val="00DE23A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1DA4"/>
    <w:pPr>
      <w:ind w:left="720"/>
      <w:contextualSpacing/>
    </w:pPr>
  </w:style>
  <w:style w:type="paragraph" w:styleId="Textodeglobo">
    <w:name w:val="Balloon Text"/>
    <w:basedOn w:val="Normal"/>
    <w:link w:val="TextodegloboCar"/>
    <w:uiPriority w:val="99"/>
    <w:semiHidden/>
    <w:unhideWhenUsed/>
    <w:rsid w:val="00232B40"/>
    <w:rPr>
      <w:rFonts w:ascii="Tahoma" w:hAnsi="Tahoma" w:cs="Tahoma"/>
      <w:sz w:val="16"/>
      <w:szCs w:val="16"/>
    </w:rPr>
  </w:style>
  <w:style w:type="character" w:customStyle="1" w:styleId="TextodegloboCar">
    <w:name w:val="Texto de globo Car"/>
    <w:basedOn w:val="Fuentedeprrafopredeter"/>
    <w:link w:val="Textodeglobo"/>
    <w:uiPriority w:val="99"/>
    <w:semiHidden/>
    <w:rsid w:val="00232B40"/>
    <w:rPr>
      <w:rFonts w:ascii="Tahoma" w:hAnsi="Tahoma" w:cs="Tahoma"/>
      <w:sz w:val="16"/>
      <w:szCs w:val="16"/>
    </w:rPr>
  </w:style>
  <w:style w:type="table" w:styleId="Tablaconcuadrcula">
    <w:name w:val="Table Grid"/>
    <w:basedOn w:val="Tablanormal"/>
    <w:uiPriority w:val="59"/>
    <w:rsid w:val="00015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2EE0AC-0C2E-4920-9A34-9E58D1EB7430}"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s-MX"/>
        </a:p>
      </dgm:t>
    </dgm:pt>
    <dgm:pt modelId="{C463F8DB-868B-4792-BA13-4907F00A5F5E}">
      <dgm:prSet phldrT="[Texto]" custT="1"/>
      <dgm:spPr/>
      <dgm:t>
        <a:bodyPr/>
        <a:lstStyle/>
        <a:p>
          <a:r>
            <a:rPr lang="es-MX" sz="900"/>
            <a:t>Hegemonía Conservadora</a:t>
          </a:r>
        </a:p>
      </dgm:t>
    </dgm:pt>
    <dgm:pt modelId="{1C9EC67F-00C8-4634-A78D-27F7B25C364C}" type="parTrans" cxnId="{09BF34A3-9CAE-4202-8D8A-38CE24322747}">
      <dgm:prSet/>
      <dgm:spPr/>
      <dgm:t>
        <a:bodyPr/>
        <a:lstStyle/>
        <a:p>
          <a:endParaRPr lang="es-MX"/>
        </a:p>
      </dgm:t>
    </dgm:pt>
    <dgm:pt modelId="{18ECFD75-ECC9-42D6-A834-FF2DB26F5EEE}" type="sibTrans" cxnId="{09BF34A3-9CAE-4202-8D8A-38CE24322747}">
      <dgm:prSet/>
      <dgm:spPr/>
      <dgm:t>
        <a:bodyPr/>
        <a:lstStyle/>
        <a:p>
          <a:endParaRPr lang="es-MX"/>
        </a:p>
      </dgm:t>
    </dgm:pt>
    <dgm:pt modelId="{9193723A-35F8-48FB-A797-5F52BAE206F4}">
      <dgm:prSet phldrT="[Texto]" custT="1"/>
      <dgm:spPr/>
      <dgm:t>
        <a:bodyPr/>
        <a:lstStyle/>
        <a:p>
          <a:r>
            <a:rPr lang="es-MX" sz="1000"/>
            <a:t>Propició</a:t>
          </a:r>
        </a:p>
      </dgm:t>
    </dgm:pt>
    <dgm:pt modelId="{E83B95D2-3BBE-4AAF-92FF-655589C0E905}" type="parTrans" cxnId="{348C5815-EBAE-4507-919F-3217EB1434D5}">
      <dgm:prSet/>
      <dgm:spPr/>
      <dgm:t>
        <a:bodyPr/>
        <a:lstStyle/>
        <a:p>
          <a:endParaRPr lang="es-MX"/>
        </a:p>
      </dgm:t>
    </dgm:pt>
    <dgm:pt modelId="{34177FE3-7449-427E-969A-26BE238D5D3B}" type="sibTrans" cxnId="{348C5815-EBAE-4507-919F-3217EB1434D5}">
      <dgm:prSet/>
      <dgm:spPr/>
      <dgm:t>
        <a:bodyPr/>
        <a:lstStyle/>
        <a:p>
          <a:endParaRPr lang="es-MX"/>
        </a:p>
      </dgm:t>
    </dgm:pt>
    <dgm:pt modelId="{363782CF-96BE-4DCD-BA2D-62BAD941DDEB}">
      <dgm:prSet phldrT="[Texto]"/>
      <dgm:spPr/>
      <dgm:t>
        <a:bodyPr/>
        <a:lstStyle/>
        <a:p>
          <a:r>
            <a:rPr lang="es-MX"/>
            <a:t>*El fortalecimiento de las relaciones con EEUU</a:t>
          </a:r>
        </a:p>
        <a:p>
          <a:r>
            <a:rPr lang="es-MX"/>
            <a:t>* La creación del Banco de la República y la Contraloría NAcional</a:t>
          </a:r>
        </a:p>
        <a:p>
          <a:r>
            <a:rPr lang="es-MX"/>
            <a:t>*El fomento de la industria nacional, el desarrollo de la infraestructura  y el urbanismo acelerado</a:t>
          </a:r>
        </a:p>
      </dgm:t>
    </dgm:pt>
    <dgm:pt modelId="{1A9DFE07-D662-45BD-BFCB-B2481F849DAE}" type="parTrans" cxnId="{13C069D0-2E41-4865-99F2-9328A1DA5065}">
      <dgm:prSet/>
      <dgm:spPr/>
      <dgm:t>
        <a:bodyPr/>
        <a:lstStyle/>
        <a:p>
          <a:endParaRPr lang="es-MX"/>
        </a:p>
      </dgm:t>
    </dgm:pt>
    <dgm:pt modelId="{6B541034-0365-4DA2-8D0C-8A2678BAFC6C}" type="sibTrans" cxnId="{13C069D0-2E41-4865-99F2-9328A1DA5065}">
      <dgm:prSet/>
      <dgm:spPr/>
      <dgm:t>
        <a:bodyPr/>
        <a:lstStyle/>
        <a:p>
          <a:endParaRPr lang="es-MX"/>
        </a:p>
      </dgm:t>
    </dgm:pt>
    <dgm:pt modelId="{B3F1847C-FB62-42BC-B46F-C399C92419C3}">
      <dgm:prSet phldrT="[Texto]" custT="1"/>
      <dgm:spPr/>
      <dgm:t>
        <a:bodyPr/>
        <a:lstStyle/>
        <a:p>
          <a:r>
            <a:rPr lang="es-MX" sz="1000"/>
            <a:t>ocasionó</a:t>
          </a:r>
        </a:p>
      </dgm:t>
    </dgm:pt>
    <dgm:pt modelId="{3E3D6F25-87D0-4507-883B-5C38B035A73B}" type="parTrans" cxnId="{2567C942-6E9B-489B-A836-5F135522027E}">
      <dgm:prSet/>
      <dgm:spPr/>
      <dgm:t>
        <a:bodyPr/>
        <a:lstStyle/>
        <a:p>
          <a:endParaRPr lang="es-MX"/>
        </a:p>
      </dgm:t>
    </dgm:pt>
    <dgm:pt modelId="{07C970F5-99CD-43C0-8541-3CB5BA8AC3CF}" type="sibTrans" cxnId="{2567C942-6E9B-489B-A836-5F135522027E}">
      <dgm:prSet/>
      <dgm:spPr/>
      <dgm:t>
        <a:bodyPr/>
        <a:lstStyle/>
        <a:p>
          <a:endParaRPr lang="es-MX"/>
        </a:p>
      </dgm:t>
    </dgm:pt>
    <dgm:pt modelId="{CA07F555-2C21-48D6-A008-34C5D195B58B}">
      <dgm:prSet phldrT="[Texto]" custT="1"/>
      <dgm:spPr/>
      <dgm:t>
        <a:bodyPr/>
        <a:lstStyle/>
        <a:p>
          <a:r>
            <a:rPr lang="es-MX" sz="600"/>
            <a:t>*</a:t>
          </a:r>
          <a:r>
            <a:rPr lang="es-MX" sz="800"/>
            <a:t>Pobreza en sectores populares a pesar del desarrollo económico</a:t>
          </a:r>
        </a:p>
        <a:p>
          <a:r>
            <a:rPr lang="es-MX" sz="800"/>
            <a:t>*Represión de huelgas y manifestaciones</a:t>
          </a:r>
        </a:p>
        <a:p>
          <a:r>
            <a:rPr lang="es-MX" sz="800"/>
            <a:t>*Incapacidad del Gobierno para entender la "cuestión social"</a:t>
          </a:r>
        </a:p>
      </dgm:t>
    </dgm:pt>
    <dgm:pt modelId="{9BD757C7-0757-4C8C-B2FC-F38F499FB02C}" type="parTrans" cxnId="{AB0FC366-1F3D-46F6-BB1F-F754E35647AB}">
      <dgm:prSet/>
      <dgm:spPr/>
      <dgm:t>
        <a:bodyPr/>
        <a:lstStyle/>
        <a:p>
          <a:endParaRPr lang="es-MX"/>
        </a:p>
      </dgm:t>
    </dgm:pt>
    <dgm:pt modelId="{6FF66D62-5504-474E-9C29-6288BD775A8D}" type="sibTrans" cxnId="{AB0FC366-1F3D-46F6-BB1F-F754E35647AB}">
      <dgm:prSet/>
      <dgm:spPr/>
      <dgm:t>
        <a:bodyPr/>
        <a:lstStyle/>
        <a:p>
          <a:endParaRPr lang="es-MX"/>
        </a:p>
      </dgm:t>
    </dgm:pt>
    <dgm:pt modelId="{55A47BCB-CE45-412B-9C6C-092FB330DED6}" type="pres">
      <dgm:prSet presAssocID="{1A2EE0AC-0C2E-4920-9A34-9E58D1EB7430}" presName="diagram" presStyleCnt="0">
        <dgm:presLayoutVars>
          <dgm:chPref val="1"/>
          <dgm:dir/>
          <dgm:animOne val="branch"/>
          <dgm:animLvl val="lvl"/>
          <dgm:resizeHandles val="exact"/>
        </dgm:presLayoutVars>
      </dgm:prSet>
      <dgm:spPr/>
      <dgm:t>
        <a:bodyPr/>
        <a:lstStyle/>
        <a:p>
          <a:endParaRPr lang="es-MX"/>
        </a:p>
      </dgm:t>
    </dgm:pt>
    <dgm:pt modelId="{D1E24B19-E56F-43BC-BF7E-C95A26DE87E8}" type="pres">
      <dgm:prSet presAssocID="{C463F8DB-868B-4792-BA13-4907F00A5F5E}" presName="root1" presStyleCnt="0"/>
      <dgm:spPr/>
    </dgm:pt>
    <dgm:pt modelId="{8DA5B1C0-00F7-4366-BD65-3C02C15F5A4A}" type="pres">
      <dgm:prSet presAssocID="{C463F8DB-868B-4792-BA13-4907F00A5F5E}" presName="LevelOneTextNode" presStyleLbl="node0" presStyleIdx="0" presStyleCnt="1" custScaleX="53306" custScaleY="76179" custLinFactNeighborX="-21" custLinFactNeighborY="1042">
        <dgm:presLayoutVars>
          <dgm:chPref val="3"/>
        </dgm:presLayoutVars>
      </dgm:prSet>
      <dgm:spPr/>
      <dgm:t>
        <a:bodyPr/>
        <a:lstStyle/>
        <a:p>
          <a:endParaRPr lang="es-MX"/>
        </a:p>
      </dgm:t>
    </dgm:pt>
    <dgm:pt modelId="{FA3F3300-07A7-4BA5-B38B-1630CB6385F0}" type="pres">
      <dgm:prSet presAssocID="{C463F8DB-868B-4792-BA13-4907F00A5F5E}" presName="level2hierChild" presStyleCnt="0"/>
      <dgm:spPr/>
    </dgm:pt>
    <dgm:pt modelId="{0DE11036-B625-4490-8C91-53D854861B66}" type="pres">
      <dgm:prSet presAssocID="{E83B95D2-3BBE-4AAF-92FF-655589C0E905}" presName="conn2-1" presStyleLbl="parChTrans1D2" presStyleIdx="0" presStyleCnt="2"/>
      <dgm:spPr/>
      <dgm:t>
        <a:bodyPr/>
        <a:lstStyle/>
        <a:p>
          <a:endParaRPr lang="es-MX"/>
        </a:p>
      </dgm:t>
    </dgm:pt>
    <dgm:pt modelId="{9DD2994C-4F60-471B-90D7-5FDDECEA13CD}" type="pres">
      <dgm:prSet presAssocID="{E83B95D2-3BBE-4AAF-92FF-655589C0E905}" presName="connTx" presStyleLbl="parChTrans1D2" presStyleIdx="0" presStyleCnt="2"/>
      <dgm:spPr/>
      <dgm:t>
        <a:bodyPr/>
        <a:lstStyle/>
        <a:p>
          <a:endParaRPr lang="es-MX"/>
        </a:p>
      </dgm:t>
    </dgm:pt>
    <dgm:pt modelId="{5C1DA12F-654B-416F-A566-413C6EF170CC}" type="pres">
      <dgm:prSet presAssocID="{9193723A-35F8-48FB-A797-5F52BAE206F4}" presName="root2" presStyleCnt="0"/>
      <dgm:spPr/>
    </dgm:pt>
    <dgm:pt modelId="{7B5AE4FB-B1E0-4703-94D1-664CDFBD4792}" type="pres">
      <dgm:prSet presAssocID="{9193723A-35F8-48FB-A797-5F52BAE206F4}" presName="LevelTwoTextNode" presStyleLbl="node2" presStyleIdx="0" presStyleCnt="2" custScaleX="51510" custScaleY="46322" custLinFactNeighborX="-25454" custLinFactNeighborY="23755">
        <dgm:presLayoutVars>
          <dgm:chPref val="3"/>
        </dgm:presLayoutVars>
      </dgm:prSet>
      <dgm:spPr/>
      <dgm:t>
        <a:bodyPr/>
        <a:lstStyle/>
        <a:p>
          <a:endParaRPr lang="es-MX"/>
        </a:p>
      </dgm:t>
    </dgm:pt>
    <dgm:pt modelId="{F0D2B7B8-B8AD-405E-9A41-EC685FBDBD90}" type="pres">
      <dgm:prSet presAssocID="{9193723A-35F8-48FB-A797-5F52BAE206F4}" presName="level3hierChild" presStyleCnt="0"/>
      <dgm:spPr/>
    </dgm:pt>
    <dgm:pt modelId="{717CC7DE-83E2-419D-9EC5-07AE01EFC93F}" type="pres">
      <dgm:prSet presAssocID="{1A9DFE07-D662-45BD-BFCB-B2481F849DAE}" presName="conn2-1" presStyleLbl="parChTrans1D3" presStyleIdx="0" presStyleCnt="2"/>
      <dgm:spPr/>
      <dgm:t>
        <a:bodyPr/>
        <a:lstStyle/>
        <a:p>
          <a:endParaRPr lang="es-MX"/>
        </a:p>
      </dgm:t>
    </dgm:pt>
    <dgm:pt modelId="{EF827F10-4D05-47A7-ABA9-A76A4EF12D76}" type="pres">
      <dgm:prSet presAssocID="{1A9DFE07-D662-45BD-BFCB-B2481F849DAE}" presName="connTx" presStyleLbl="parChTrans1D3" presStyleIdx="0" presStyleCnt="2"/>
      <dgm:spPr/>
      <dgm:t>
        <a:bodyPr/>
        <a:lstStyle/>
        <a:p>
          <a:endParaRPr lang="es-MX"/>
        </a:p>
      </dgm:t>
    </dgm:pt>
    <dgm:pt modelId="{92EE1ACA-F866-4F75-B56B-5322CB361C6C}" type="pres">
      <dgm:prSet presAssocID="{363782CF-96BE-4DCD-BA2D-62BAD941DDEB}" presName="root2" presStyleCnt="0"/>
      <dgm:spPr/>
    </dgm:pt>
    <dgm:pt modelId="{66A2CD63-244C-4179-9BA5-4BE47B56DEC6}" type="pres">
      <dgm:prSet presAssocID="{363782CF-96BE-4DCD-BA2D-62BAD941DDEB}" presName="LevelTwoTextNode" presStyleLbl="node3" presStyleIdx="0" presStyleCnt="2" custScaleX="284797" custLinFactNeighborX="-30170" custLinFactNeighborY="-63">
        <dgm:presLayoutVars>
          <dgm:chPref val="3"/>
        </dgm:presLayoutVars>
      </dgm:prSet>
      <dgm:spPr/>
      <dgm:t>
        <a:bodyPr/>
        <a:lstStyle/>
        <a:p>
          <a:endParaRPr lang="es-MX"/>
        </a:p>
      </dgm:t>
    </dgm:pt>
    <dgm:pt modelId="{C897220F-B987-49C7-A0EC-36CFDB94CB0C}" type="pres">
      <dgm:prSet presAssocID="{363782CF-96BE-4DCD-BA2D-62BAD941DDEB}" presName="level3hierChild" presStyleCnt="0"/>
      <dgm:spPr/>
    </dgm:pt>
    <dgm:pt modelId="{CAE2F2A7-649C-4D9A-B587-9066E9337595}" type="pres">
      <dgm:prSet presAssocID="{3E3D6F25-87D0-4507-883B-5C38B035A73B}" presName="conn2-1" presStyleLbl="parChTrans1D2" presStyleIdx="1" presStyleCnt="2"/>
      <dgm:spPr/>
      <dgm:t>
        <a:bodyPr/>
        <a:lstStyle/>
        <a:p>
          <a:endParaRPr lang="es-MX"/>
        </a:p>
      </dgm:t>
    </dgm:pt>
    <dgm:pt modelId="{6CCEA955-ED1F-4789-8E2C-06D1D28E4DA2}" type="pres">
      <dgm:prSet presAssocID="{3E3D6F25-87D0-4507-883B-5C38B035A73B}" presName="connTx" presStyleLbl="parChTrans1D2" presStyleIdx="1" presStyleCnt="2"/>
      <dgm:spPr/>
      <dgm:t>
        <a:bodyPr/>
        <a:lstStyle/>
        <a:p>
          <a:endParaRPr lang="es-MX"/>
        </a:p>
      </dgm:t>
    </dgm:pt>
    <dgm:pt modelId="{C6B09B81-1880-4F82-AC11-B702646C4865}" type="pres">
      <dgm:prSet presAssocID="{B3F1847C-FB62-42BC-B46F-C399C92419C3}" presName="root2" presStyleCnt="0"/>
      <dgm:spPr/>
    </dgm:pt>
    <dgm:pt modelId="{F89EC8CD-A269-42E9-A8F8-7133134C2878}" type="pres">
      <dgm:prSet presAssocID="{B3F1847C-FB62-42BC-B46F-C399C92419C3}" presName="LevelTwoTextNode" presStyleLbl="node2" presStyleIdx="1" presStyleCnt="2" custScaleX="44984" custScaleY="41288" custLinFactNeighborX="-26097" custLinFactNeighborY="-25564">
        <dgm:presLayoutVars>
          <dgm:chPref val="3"/>
        </dgm:presLayoutVars>
      </dgm:prSet>
      <dgm:spPr/>
      <dgm:t>
        <a:bodyPr/>
        <a:lstStyle/>
        <a:p>
          <a:endParaRPr lang="es-MX"/>
        </a:p>
      </dgm:t>
    </dgm:pt>
    <dgm:pt modelId="{8DBB93D4-814B-4E36-B585-6D377A902BE1}" type="pres">
      <dgm:prSet presAssocID="{B3F1847C-FB62-42BC-B46F-C399C92419C3}" presName="level3hierChild" presStyleCnt="0"/>
      <dgm:spPr/>
    </dgm:pt>
    <dgm:pt modelId="{5A578CC7-2231-4272-826E-9BAC7D555F50}" type="pres">
      <dgm:prSet presAssocID="{9BD757C7-0757-4C8C-B2FC-F38F499FB02C}" presName="conn2-1" presStyleLbl="parChTrans1D3" presStyleIdx="1" presStyleCnt="2"/>
      <dgm:spPr/>
      <dgm:t>
        <a:bodyPr/>
        <a:lstStyle/>
        <a:p>
          <a:endParaRPr lang="es-MX"/>
        </a:p>
      </dgm:t>
    </dgm:pt>
    <dgm:pt modelId="{94BB4CF4-519B-48A6-A07D-B7016F4A76EA}" type="pres">
      <dgm:prSet presAssocID="{9BD757C7-0757-4C8C-B2FC-F38F499FB02C}" presName="connTx" presStyleLbl="parChTrans1D3" presStyleIdx="1" presStyleCnt="2"/>
      <dgm:spPr/>
      <dgm:t>
        <a:bodyPr/>
        <a:lstStyle/>
        <a:p>
          <a:endParaRPr lang="es-MX"/>
        </a:p>
      </dgm:t>
    </dgm:pt>
    <dgm:pt modelId="{171BC612-33AE-4D1E-B009-F3F4991450EF}" type="pres">
      <dgm:prSet presAssocID="{CA07F555-2C21-48D6-A008-34C5D195B58B}" presName="root2" presStyleCnt="0"/>
      <dgm:spPr/>
    </dgm:pt>
    <dgm:pt modelId="{86BD9BE6-86FC-4B65-9CFD-F15F93D5FCAA}" type="pres">
      <dgm:prSet presAssocID="{CA07F555-2C21-48D6-A008-34C5D195B58B}" presName="LevelTwoTextNode" presStyleLbl="node3" presStyleIdx="1" presStyleCnt="2" custScaleX="278169" custLinFactNeighborX="-25564" custLinFactNeighborY="63">
        <dgm:presLayoutVars>
          <dgm:chPref val="3"/>
        </dgm:presLayoutVars>
      </dgm:prSet>
      <dgm:spPr/>
      <dgm:t>
        <a:bodyPr/>
        <a:lstStyle/>
        <a:p>
          <a:endParaRPr lang="es-MX"/>
        </a:p>
      </dgm:t>
    </dgm:pt>
    <dgm:pt modelId="{8681600F-692A-40AB-9067-9FE6DC085420}" type="pres">
      <dgm:prSet presAssocID="{CA07F555-2C21-48D6-A008-34C5D195B58B}" presName="level3hierChild" presStyleCnt="0"/>
      <dgm:spPr/>
    </dgm:pt>
  </dgm:ptLst>
  <dgm:cxnLst>
    <dgm:cxn modelId="{B75D7E53-A99F-4AD7-8782-09961823ED3D}" type="presOf" srcId="{E83B95D2-3BBE-4AAF-92FF-655589C0E905}" destId="{9DD2994C-4F60-471B-90D7-5FDDECEA13CD}" srcOrd="1" destOrd="0" presId="urn:microsoft.com/office/officeart/2005/8/layout/hierarchy2"/>
    <dgm:cxn modelId="{B4A4168B-C24F-400E-BC78-32B02F7E1EB5}" type="presOf" srcId="{1A2EE0AC-0C2E-4920-9A34-9E58D1EB7430}" destId="{55A47BCB-CE45-412B-9C6C-092FB330DED6}" srcOrd="0" destOrd="0" presId="urn:microsoft.com/office/officeart/2005/8/layout/hierarchy2"/>
    <dgm:cxn modelId="{09BF34A3-9CAE-4202-8D8A-38CE24322747}" srcId="{1A2EE0AC-0C2E-4920-9A34-9E58D1EB7430}" destId="{C463F8DB-868B-4792-BA13-4907F00A5F5E}" srcOrd="0" destOrd="0" parTransId="{1C9EC67F-00C8-4634-A78D-27F7B25C364C}" sibTransId="{18ECFD75-ECC9-42D6-A834-FF2DB26F5EEE}"/>
    <dgm:cxn modelId="{8DE24BE1-897F-46B9-8D5B-7D220E5CC0C2}" type="presOf" srcId="{CA07F555-2C21-48D6-A008-34C5D195B58B}" destId="{86BD9BE6-86FC-4B65-9CFD-F15F93D5FCAA}" srcOrd="0" destOrd="0" presId="urn:microsoft.com/office/officeart/2005/8/layout/hierarchy2"/>
    <dgm:cxn modelId="{0C39139C-1BB2-4060-A388-EBDB796F321F}" type="presOf" srcId="{9193723A-35F8-48FB-A797-5F52BAE206F4}" destId="{7B5AE4FB-B1E0-4703-94D1-664CDFBD4792}" srcOrd="0" destOrd="0" presId="urn:microsoft.com/office/officeart/2005/8/layout/hierarchy2"/>
    <dgm:cxn modelId="{DE407406-4344-46D7-9DAA-976A0E255C30}" type="presOf" srcId="{363782CF-96BE-4DCD-BA2D-62BAD941DDEB}" destId="{66A2CD63-244C-4179-9BA5-4BE47B56DEC6}" srcOrd="0" destOrd="0" presId="urn:microsoft.com/office/officeart/2005/8/layout/hierarchy2"/>
    <dgm:cxn modelId="{1451C35F-97D6-48D8-AC15-E264C334F1AA}" type="presOf" srcId="{C463F8DB-868B-4792-BA13-4907F00A5F5E}" destId="{8DA5B1C0-00F7-4366-BD65-3C02C15F5A4A}" srcOrd="0" destOrd="0" presId="urn:microsoft.com/office/officeart/2005/8/layout/hierarchy2"/>
    <dgm:cxn modelId="{2567C942-6E9B-489B-A836-5F135522027E}" srcId="{C463F8DB-868B-4792-BA13-4907F00A5F5E}" destId="{B3F1847C-FB62-42BC-B46F-C399C92419C3}" srcOrd="1" destOrd="0" parTransId="{3E3D6F25-87D0-4507-883B-5C38B035A73B}" sibTransId="{07C970F5-99CD-43C0-8541-3CB5BA8AC3CF}"/>
    <dgm:cxn modelId="{E0800F2C-656D-496C-85F0-7EE815F95E1E}" type="presOf" srcId="{1A9DFE07-D662-45BD-BFCB-B2481F849DAE}" destId="{EF827F10-4D05-47A7-ABA9-A76A4EF12D76}" srcOrd="1" destOrd="0" presId="urn:microsoft.com/office/officeart/2005/8/layout/hierarchy2"/>
    <dgm:cxn modelId="{2F41ED97-FE5B-47C8-A1E5-2B136B042163}" type="presOf" srcId="{1A9DFE07-D662-45BD-BFCB-B2481F849DAE}" destId="{717CC7DE-83E2-419D-9EC5-07AE01EFC93F}" srcOrd="0" destOrd="0" presId="urn:microsoft.com/office/officeart/2005/8/layout/hierarchy2"/>
    <dgm:cxn modelId="{AB0FC366-1F3D-46F6-BB1F-F754E35647AB}" srcId="{B3F1847C-FB62-42BC-B46F-C399C92419C3}" destId="{CA07F555-2C21-48D6-A008-34C5D195B58B}" srcOrd="0" destOrd="0" parTransId="{9BD757C7-0757-4C8C-B2FC-F38F499FB02C}" sibTransId="{6FF66D62-5504-474E-9C29-6288BD775A8D}"/>
    <dgm:cxn modelId="{13C069D0-2E41-4865-99F2-9328A1DA5065}" srcId="{9193723A-35F8-48FB-A797-5F52BAE206F4}" destId="{363782CF-96BE-4DCD-BA2D-62BAD941DDEB}" srcOrd="0" destOrd="0" parTransId="{1A9DFE07-D662-45BD-BFCB-B2481F849DAE}" sibTransId="{6B541034-0365-4DA2-8D0C-8A2678BAFC6C}"/>
    <dgm:cxn modelId="{E20F0023-5673-47C2-A2E4-03F601816117}" type="presOf" srcId="{E83B95D2-3BBE-4AAF-92FF-655589C0E905}" destId="{0DE11036-B625-4490-8C91-53D854861B66}" srcOrd="0" destOrd="0" presId="urn:microsoft.com/office/officeart/2005/8/layout/hierarchy2"/>
    <dgm:cxn modelId="{348C5815-EBAE-4507-919F-3217EB1434D5}" srcId="{C463F8DB-868B-4792-BA13-4907F00A5F5E}" destId="{9193723A-35F8-48FB-A797-5F52BAE206F4}" srcOrd="0" destOrd="0" parTransId="{E83B95D2-3BBE-4AAF-92FF-655589C0E905}" sibTransId="{34177FE3-7449-427E-969A-26BE238D5D3B}"/>
    <dgm:cxn modelId="{CA10E222-30F2-4D13-BCA6-4403DBA6330B}" type="presOf" srcId="{B3F1847C-FB62-42BC-B46F-C399C92419C3}" destId="{F89EC8CD-A269-42E9-A8F8-7133134C2878}" srcOrd="0" destOrd="0" presId="urn:microsoft.com/office/officeart/2005/8/layout/hierarchy2"/>
    <dgm:cxn modelId="{1D32BD8E-8165-49A4-8291-69E3E7C0C5E3}" type="presOf" srcId="{9BD757C7-0757-4C8C-B2FC-F38F499FB02C}" destId="{94BB4CF4-519B-48A6-A07D-B7016F4A76EA}" srcOrd="1" destOrd="0" presId="urn:microsoft.com/office/officeart/2005/8/layout/hierarchy2"/>
    <dgm:cxn modelId="{60AABD6E-0179-4D63-B7D2-93D224272CC6}" type="presOf" srcId="{3E3D6F25-87D0-4507-883B-5C38B035A73B}" destId="{6CCEA955-ED1F-4789-8E2C-06D1D28E4DA2}" srcOrd="1" destOrd="0" presId="urn:microsoft.com/office/officeart/2005/8/layout/hierarchy2"/>
    <dgm:cxn modelId="{E4367E8F-E0C9-4D1A-BFA7-71C78FBE6367}" type="presOf" srcId="{9BD757C7-0757-4C8C-B2FC-F38F499FB02C}" destId="{5A578CC7-2231-4272-826E-9BAC7D555F50}" srcOrd="0" destOrd="0" presId="urn:microsoft.com/office/officeart/2005/8/layout/hierarchy2"/>
    <dgm:cxn modelId="{0028F44D-9152-43A7-9340-5640A219E044}" type="presOf" srcId="{3E3D6F25-87D0-4507-883B-5C38B035A73B}" destId="{CAE2F2A7-649C-4D9A-B587-9066E9337595}" srcOrd="0" destOrd="0" presId="urn:microsoft.com/office/officeart/2005/8/layout/hierarchy2"/>
    <dgm:cxn modelId="{5763AFF8-330F-4641-9CA9-C07671F1610D}" type="presParOf" srcId="{55A47BCB-CE45-412B-9C6C-092FB330DED6}" destId="{D1E24B19-E56F-43BC-BF7E-C95A26DE87E8}" srcOrd="0" destOrd="0" presId="urn:microsoft.com/office/officeart/2005/8/layout/hierarchy2"/>
    <dgm:cxn modelId="{FA27D0A5-71B9-452B-80EF-34C491913C26}" type="presParOf" srcId="{D1E24B19-E56F-43BC-BF7E-C95A26DE87E8}" destId="{8DA5B1C0-00F7-4366-BD65-3C02C15F5A4A}" srcOrd="0" destOrd="0" presId="urn:microsoft.com/office/officeart/2005/8/layout/hierarchy2"/>
    <dgm:cxn modelId="{F36A2B12-CA3C-422F-86FD-47E388B1FDE7}" type="presParOf" srcId="{D1E24B19-E56F-43BC-BF7E-C95A26DE87E8}" destId="{FA3F3300-07A7-4BA5-B38B-1630CB6385F0}" srcOrd="1" destOrd="0" presId="urn:microsoft.com/office/officeart/2005/8/layout/hierarchy2"/>
    <dgm:cxn modelId="{059AD487-3DBA-4BE6-80DA-96C01C4F22F3}" type="presParOf" srcId="{FA3F3300-07A7-4BA5-B38B-1630CB6385F0}" destId="{0DE11036-B625-4490-8C91-53D854861B66}" srcOrd="0" destOrd="0" presId="urn:microsoft.com/office/officeart/2005/8/layout/hierarchy2"/>
    <dgm:cxn modelId="{5935DDE2-1545-492A-B328-A3569BD52717}" type="presParOf" srcId="{0DE11036-B625-4490-8C91-53D854861B66}" destId="{9DD2994C-4F60-471B-90D7-5FDDECEA13CD}" srcOrd="0" destOrd="0" presId="urn:microsoft.com/office/officeart/2005/8/layout/hierarchy2"/>
    <dgm:cxn modelId="{3CC81A64-D4E2-44A2-8D63-B6987DD3E968}" type="presParOf" srcId="{FA3F3300-07A7-4BA5-B38B-1630CB6385F0}" destId="{5C1DA12F-654B-416F-A566-413C6EF170CC}" srcOrd="1" destOrd="0" presId="urn:microsoft.com/office/officeart/2005/8/layout/hierarchy2"/>
    <dgm:cxn modelId="{A6A9D948-4142-4B6B-B466-8490CB673476}" type="presParOf" srcId="{5C1DA12F-654B-416F-A566-413C6EF170CC}" destId="{7B5AE4FB-B1E0-4703-94D1-664CDFBD4792}" srcOrd="0" destOrd="0" presId="urn:microsoft.com/office/officeart/2005/8/layout/hierarchy2"/>
    <dgm:cxn modelId="{6837D5AC-4DD8-49F8-BFBF-E4001244ECBA}" type="presParOf" srcId="{5C1DA12F-654B-416F-A566-413C6EF170CC}" destId="{F0D2B7B8-B8AD-405E-9A41-EC685FBDBD90}" srcOrd="1" destOrd="0" presId="urn:microsoft.com/office/officeart/2005/8/layout/hierarchy2"/>
    <dgm:cxn modelId="{1E2E9D11-7CD2-4DA4-9703-CC2002EF804F}" type="presParOf" srcId="{F0D2B7B8-B8AD-405E-9A41-EC685FBDBD90}" destId="{717CC7DE-83E2-419D-9EC5-07AE01EFC93F}" srcOrd="0" destOrd="0" presId="urn:microsoft.com/office/officeart/2005/8/layout/hierarchy2"/>
    <dgm:cxn modelId="{8C59934E-23C5-41C4-B5EA-D3AA832CF99E}" type="presParOf" srcId="{717CC7DE-83E2-419D-9EC5-07AE01EFC93F}" destId="{EF827F10-4D05-47A7-ABA9-A76A4EF12D76}" srcOrd="0" destOrd="0" presId="urn:microsoft.com/office/officeart/2005/8/layout/hierarchy2"/>
    <dgm:cxn modelId="{F81909E9-ADD5-4AA0-A780-884D1B2DCFCD}" type="presParOf" srcId="{F0D2B7B8-B8AD-405E-9A41-EC685FBDBD90}" destId="{92EE1ACA-F866-4F75-B56B-5322CB361C6C}" srcOrd="1" destOrd="0" presId="urn:microsoft.com/office/officeart/2005/8/layout/hierarchy2"/>
    <dgm:cxn modelId="{092F8500-D092-4A53-9DB8-2D6454372B05}" type="presParOf" srcId="{92EE1ACA-F866-4F75-B56B-5322CB361C6C}" destId="{66A2CD63-244C-4179-9BA5-4BE47B56DEC6}" srcOrd="0" destOrd="0" presId="urn:microsoft.com/office/officeart/2005/8/layout/hierarchy2"/>
    <dgm:cxn modelId="{58D6690E-EBC7-413B-AECA-B7CFD6099689}" type="presParOf" srcId="{92EE1ACA-F866-4F75-B56B-5322CB361C6C}" destId="{C897220F-B987-49C7-A0EC-36CFDB94CB0C}" srcOrd="1" destOrd="0" presId="urn:microsoft.com/office/officeart/2005/8/layout/hierarchy2"/>
    <dgm:cxn modelId="{F99F8C6C-D43F-4156-8816-96E9C6D37AC6}" type="presParOf" srcId="{FA3F3300-07A7-4BA5-B38B-1630CB6385F0}" destId="{CAE2F2A7-649C-4D9A-B587-9066E9337595}" srcOrd="2" destOrd="0" presId="urn:microsoft.com/office/officeart/2005/8/layout/hierarchy2"/>
    <dgm:cxn modelId="{189EAE87-F99B-448A-8385-A37C61BFEFAE}" type="presParOf" srcId="{CAE2F2A7-649C-4D9A-B587-9066E9337595}" destId="{6CCEA955-ED1F-4789-8E2C-06D1D28E4DA2}" srcOrd="0" destOrd="0" presId="urn:microsoft.com/office/officeart/2005/8/layout/hierarchy2"/>
    <dgm:cxn modelId="{7D789149-86D2-4C71-AE46-FAB4C20FD738}" type="presParOf" srcId="{FA3F3300-07A7-4BA5-B38B-1630CB6385F0}" destId="{C6B09B81-1880-4F82-AC11-B702646C4865}" srcOrd="3" destOrd="0" presId="urn:microsoft.com/office/officeart/2005/8/layout/hierarchy2"/>
    <dgm:cxn modelId="{E6903403-85FC-4AD1-8996-2BAAD0BA7AAA}" type="presParOf" srcId="{C6B09B81-1880-4F82-AC11-B702646C4865}" destId="{F89EC8CD-A269-42E9-A8F8-7133134C2878}" srcOrd="0" destOrd="0" presId="urn:microsoft.com/office/officeart/2005/8/layout/hierarchy2"/>
    <dgm:cxn modelId="{FC713F23-9D88-49FF-BDCC-E2B83AA4559B}" type="presParOf" srcId="{C6B09B81-1880-4F82-AC11-B702646C4865}" destId="{8DBB93D4-814B-4E36-B585-6D377A902BE1}" srcOrd="1" destOrd="0" presId="urn:microsoft.com/office/officeart/2005/8/layout/hierarchy2"/>
    <dgm:cxn modelId="{2BDFCEC3-028F-471F-AA89-57982C2E3786}" type="presParOf" srcId="{8DBB93D4-814B-4E36-B585-6D377A902BE1}" destId="{5A578CC7-2231-4272-826E-9BAC7D555F50}" srcOrd="0" destOrd="0" presId="urn:microsoft.com/office/officeart/2005/8/layout/hierarchy2"/>
    <dgm:cxn modelId="{22F52388-24C0-4119-B7DD-920F4BE5712B}" type="presParOf" srcId="{5A578CC7-2231-4272-826E-9BAC7D555F50}" destId="{94BB4CF4-519B-48A6-A07D-B7016F4A76EA}" srcOrd="0" destOrd="0" presId="urn:microsoft.com/office/officeart/2005/8/layout/hierarchy2"/>
    <dgm:cxn modelId="{140B038F-F5D6-4C79-812C-038189AE3BB6}" type="presParOf" srcId="{8DBB93D4-814B-4E36-B585-6D377A902BE1}" destId="{171BC612-33AE-4D1E-B009-F3F4991450EF}" srcOrd="1" destOrd="0" presId="urn:microsoft.com/office/officeart/2005/8/layout/hierarchy2"/>
    <dgm:cxn modelId="{C9B8F983-9893-4FC8-8959-A431207CCB21}" type="presParOf" srcId="{171BC612-33AE-4D1E-B009-F3F4991450EF}" destId="{86BD9BE6-86FC-4B65-9CFD-F15F93D5FCAA}" srcOrd="0" destOrd="0" presId="urn:microsoft.com/office/officeart/2005/8/layout/hierarchy2"/>
    <dgm:cxn modelId="{51F0D0A3-FADA-4FD7-B81F-7A293A2718C2}" type="presParOf" srcId="{171BC612-33AE-4D1E-B009-F3F4991450EF}" destId="{8681600F-692A-40AB-9067-9FE6DC085420}" srcOrd="1" destOrd="0" presId="urn:microsoft.com/office/officeart/2005/8/layout/hierarchy2"/>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A5B1C0-00F7-4366-BD65-3C02C15F5A4A}">
      <dsp:nvSpPr>
        <dsp:cNvPr id="0" name=""/>
        <dsp:cNvSpPr/>
      </dsp:nvSpPr>
      <dsp:spPr>
        <a:xfrm>
          <a:off x="19302" y="457147"/>
          <a:ext cx="702651" cy="5020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kern="1200"/>
            <a:t>Hegemonía Conservadora</a:t>
          </a:r>
        </a:p>
      </dsp:txBody>
      <dsp:txXfrm>
        <a:off x="19302" y="457147"/>
        <a:ext cx="702651" cy="502075"/>
      </dsp:txXfrm>
    </dsp:sp>
    <dsp:sp modelId="{0DE11036-B625-4490-8C91-53D854861B66}">
      <dsp:nvSpPr>
        <dsp:cNvPr id="0" name=""/>
        <dsp:cNvSpPr/>
      </dsp:nvSpPr>
      <dsp:spPr>
        <a:xfrm rot="18659306">
          <a:off x="671588" y="555901"/>
          <a:ext cx="292746" cy="83590"/>
        </a:xfrm>
        <a:custGeom>
          <a:avLst/>
          <a:gdLst/>
          <a:ahLst/>
          <a:cxnLst/>
          <a:rect l="0" t="0" r="0" b="0"/>
          <a:pathLst>
            <a:path>
              <a:moveTo>
                <a:pt x="0" y="41795"/>
              </a:moveTo>
              <a:lnTo>
                <a:pt x="292746"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8659306">
        <a:off x="810642" y="590378"/>
        <a:ext cx="14637" cy="14637"/>
      </dsp:txXfrm>
    </dsp:sp>
    <dsp:sp modelId="{7B5AE4FB-B1E0-4703-94D1-664CDFBD4792}">
      <dsp:nvSpPr>
        <dsp:cNvPr id="0" name=""/>
        <dsp:cNvSpPr/>
      </dsp:nvSpPr>
      <dsp:spPr>
        <a:xfrm>
          <a:off x="913968" y="334560"/>
          <a:ext cx="678977" cy="30529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Propició</a:t>
          </a:r>
        </a:p>
      </dsp:txBody>
      <dsp:txXfrm>
        <a:off x="913968" y="334560"/>
        <a:ext cx="678977" cy="305296"/>
      </dsp:txXfrm>
    </dsp:sp>
    <dsp:sp modelId="{717CC7DE-83E2-419D-9EC5-07AE01EFC93F}">
      <dsp:nvSpPr>
        <dsp:cNvPr id="0" name=""/>
        <dsp:cNvSpPr/>
      </dsp:nvSpPr>
      <dsp:spPr>
        <a:xfrm rot="20480971">
          <a:off x="1580057" y="366923"/>
          <a:ext cx="490872" cy="83590"/>
        </a:xfrm>
        <a:custGeom>
          <a:avLst/>
          <a:gdLst/>
          <a:ahLst/>
          <a:cxnLst/>
          <a:rect l="0" t="0" r="0" b="0"/>
          <a:pathLst>
            <a:path>
              <a:moveTo>
                <a:pt x="0" y="41795"/>
              </a:moveTo>
              <a:lnTo>
                <a:pt x="490872" y="417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0480971">
        <a:off x="1813222" y="396447"/>
        <a:ext cx="24543" cy="24543"/>
      </dsp:txXfrm>
    </dsp:sp>
    <dsp:sp modelId="{66A2CD63-244C-4179-9BA5-4BE47B56DEC6}">
      <dsp:nvSpPr>
        <dsp:cNvPr id="0" name=""/>
        <dsp:cNvSpPr/>
      </dsp:nvSpPr>
      <dsp:spPr>
        <a:xfrm>
          <a:off x="2058041" y="693"/>
          <a:ext cx="3754043" cy="659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kern="1200"/>
            <a:t>*El fortalecimiento de las relaciones con EEUU</a:t>
          </a:r>
        </a:p>
        <a:p>
          <a:pPr lvl="0" algn="ctr" defTabSz="355600">
            <a:lnSpc>
              <a:spcPct val="90000"/>
            </a:lnSpc>
            <a:spcBef>
              <a:spcPct val="0"/>
            </a:spcBef>
            <a:spcAft>
              <a:spcPct val="35000"/>
            </a:spcAft>
          </a:pPr>
          <a:r>
            <a:rPr lang="es-MX" sz="800" kern="1200"/>
            <a:t>* La creación del Banco de la República y la Contraloría NAcional</a:t>
          </a:r>
        </a:p>
        <a:p>
          <a:pPr lvl="0" algn="ctr" defTabSz="355600">
            <a:lnSpc>
              <a:spcPct val="90000"/>
            </a:lnSpc>
            <a:spcBef>
              <a:spcPct val="0"/>
            </a:spcBef>
            <a:spcAft>
              <a:spcPct val="35000"/>
            </a:spcAft>
          </a:pPr>
          <a:r>
            <a:rPr lang="es-MX" sz="800" kern="1200"/>
            <a:t>*El fomento de la industria nacional, el desarrollo de la infraestructura  y el urbanismo acelerado</a:t>
          </a:r>
        </a:p>
      </dsp:txBody>
      <dsp:txXfrm>
        <a:off x="2058041" y="693"/>
        <a:ext cx="3754043" cy="659073"/>
      </dsp:txXfrm>
    </dsp:sp>
    <dsp:sp modelId="{CAE2F2A7-649C-4D9A-B587-9066E9337595}">
      <dsp:nvSpPr>
        <dsp:cNvPr id="0" name=""/>
        <dsp:cNvSpPr/>
      </dsp:nvSpPr>
      <dsp:spPr>
        <a:xfrm rot="2946206">
          <a:off x="673552" y="772344"/>
          <a:ext cx="280342" cy="83590"/>
        </a:xfrm>
        <a:custGeom>
          <a:avLst/>
          <a:gdLst/>
          <a:ahLst/>
          <a:cxnLst/>
          <a:rect l="0" t="0" r="0" b="0"/>
          <a:pathLst>
            <a:path>
              <a:moveTo>
                <a:pt x="0" y="41795"/>
              </a:moveTo>
              <a:lnTo>
                <a:pt x="280342" y="4179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2946206">
        <a:off x="806715" y="807131"/>
        <a:ext cx="14017" cy="14017"/>
      </dsp:txXfrm>
    </dsp:sp>
    <dsp:sp modelId="{F89EC8CD-A269-42E9-A8F8-7133134C2878}">
      <dsp:nvSpPr>
        <dsp:cNvPr id="0" name=""/>
        <dsp:cNvSpPr/>
      </dsp:nvSpPr>
      <dsp:spPr>
        <a:xfrm>
          <a:off x="905493" y="784035"/>
          <a:ext cx="592955" cy="27211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ocasionó</a:t>
          </a:r>
        </a:p>
      </dsp:txBody>
      <dsp:txXfrm>
        <a:off x="905493" y="784035"/>
        <a:ext cx="592955" cy="272118"/>
      </dsp:txXfrm>
    </dsp:sp>
    <dsp:sp modelId="{5A578CC7-2231-4272-826E-9BAC7D555F50}">
      <dsp:nvSpPr>
        <dsp:cNvPr id="0" name=""/>
        <dsp:cNvSpPr/>
      </dsp:nvSpPr>
      <dsp:spPr>
        <a:xfrm rot="1052583">
          <a:off x="1485417" y="962749"/>
          <a:ext cx="560345" cy="83590"/>
        </a:xfrm>
        <a:custGeom>
          <a:avLst/>
          <a:gdLst/>
          <a:ahLst/>
          <a:cxnLst/>
          <a:rect l="0" t="0" r="0" b="0"/>
          <a:pathLst>
            <a:path>
              <a:moveTo>
                <a:pt x="0" y="41795"/>
              </a:moveTo>
              <a:lnTo>
                <a:pt x="560345" y="417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MX" sz="500" kern="1200"/>
        </a:p>
      </dsp:txBody>
      <dsp:txXfrm rot="1052583">
        <a:off x="1751582" y="990535"/>
        <a:ext cx="28017" cy="28017"/>
      </dsp:txXfrm>
    </dsp:sp>
    <dsp:sp modelId="{86BD9BE6-86FC-4B65-9CFD-F15F93D5FCAA}">
      <dsp:nvSpPr>
        <dsp:cNvPr id="0" name=""/>
        <dsp:cNvSpPr/>
      </dsp:nvSpPr>
      <dsp:spPr>
        <a:xfrm>
          <a:off x="2032733" y="759458"/>
          <a:ext cx="3666676" cy="659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s-MX" sz="600" kern="1200"/>
            <a:t>*</a:t>
          </a:r>
          <a:r>
            <a:rPr lang="es-MX" sz="800" kern="1200"/>
            <a:t>Pobreza en sectores populares a pesar del desarrollo económico</a:t>
          </a:r>
        </a:p>
        <a:p>
          <a:pPr lvl="0" algn="ctr" defTabSz="266700">
            <a:lnSpc>
              <a:spcPct val="90000"/>
            </a:lnSpc>
            <a:spcBef>
              <a:spcPct val="0"/>
            </a:spcBef>
            <a:spcAft>
              <a:spcPct val="35000"/>
            </a:spcAft>
          </a:pPr>
          <a:r>
            <a:rPr lang="es-MX" sz="800" kern="1200"/>
            <a:t>*Represión de huelgas y manifestaciones</a:t>
          </a:r>
        </a:p>
        <a:p>
          <a:pPr lvl="0" algn="ctr" defTabSz="266700">
            <a:lnSpc>
              <a:spcPct val="90000"/>
            </a:lnSpc>
            <a:spcBef>
              <a:spcPct val="0"/>
            </a:spcBef>
            <a:spcAft>
              <a:spcPct val="35000"/>
            </a:spcAft>
          </a:pPr>
          <a:r>
            <a:rPr lang="es-MX" sz="800" kern="1200"/>
            <a:t>*Incapacidad del Gobierno para entender la "cuestión social"</a:t>
          </a:r>
        </a:p>
      </dsp:txBody>
      <dsp:txXfrm>
        <a:off x="2032733" y="759458"/>
        <a:ext cx="3666676" cy="6590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dcterms:created xsi:type="dcterms:W3CDTF">2012-02-26T23:12:00Z</dcterms:created>
  <dcterms:modified xsi:type="dcterms:W3CDTF">2013-04-17T00:26:00Z</dcterms:modified>
</cp:coreProperties>
</file>